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0"/>
          <w:szCs w:val="20"/>
        </w:rPr>
        <w:id w:val="-259918865"/>
        <w:docPartObj>
          <w:docPartGallery w:val="Page Numbers (Top of Page)"/>
          <w:docPartUnique/>
        </w:docPartObj>
      </w:sdtPr>
      <w:sdtEndPr/>
      <w:sdtContent>
        <w:p w:rsidR="00571CF4" w:rsidRDefault="00571CF4" w:rsidP="00571CF4">
          <w:pPr>
            <w:pStyle w:val="Header"/>
            <w:jc w:val="right"/>
            <w:rPr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Draft Rules as on </w:t>
          </w:r>
          <w:r>
            <w:rPr>
              <w:rFonts w:ascii="Arial" w:eastAsia="Arial Unicode MS" w:hAnsi="Arial" w:cs="Arial"/>
              <w:bCs/>
              <w:sz w:val="20"/>
              <w:szCs w:val="20"/>
            </w:rPr>
            <w:t>11.11.2019</w:t>
          </w:r>
        </w:p>
      </w:sdtContent>
    </w:sdt>
    <w:p w:rsidR="00397FB1" w:rsidRPr="00397FB1" w:rsidRDefault="00397FB1" w:rsidP="00397FB1">
      <w:pPr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</w:rPr>
      </w:pPr>
      <w:r w:rsidRPr="00397FB1">
        <w:rPr>
          <w:rFonts w:ascii="Arial" w:eastAsia="Calibri" w:hAnsi="Arial" w:cs="Arial"/>
          <w:sz w:val="24"/>
          <w:szCs w:val="24"/>
        </w:rPr>
        <w:t>GOVERNMENT OF INDIA</w:t>
      </w:r>
    </w:p>
    <w:p w:rsidR="00504AF8" w:rsidRPr="00397FB1" w:rsidRDefault="00397FB1" w:rsidP="00397FB1">
      <w:pPr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</w:rPr>
      </w:pPr>
      <w:r w:rsidRPr="00397FB1">
        <w:rPr>
          <w:rFonts w:ascii="Arial" w:eastAsia="Calibri" w:hAnsi="Arial" w:cs="Arial"/>
          <w:sz w:val="24"/>
          <w:szCs w:val="24"/>
        </w:rPr>
        <w:t>MINISTRY OF CONSUMER AFFAIRS, FOOD AND PUBLIC DISTRIBUTION</w:t>
      </w:r>
    </w:p>
    <w:p w:rsidR="00397FB1" w:rsidRDefault="00397FB1" w:rsidP="00397FB1">
      <w:pPr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</w:rPr>
      </w:pPr>
      <w:r w:rsidRPr="00397FB1">
        <w:rPr>
          <w:rFonts w:ascii="Arial" w:eastAsia="Calibri" w:hAnsi="Arial" w:cs="Arial"/>
          <w:sz w:val="24"/>
          <w:szCs w:val="24"/>
        </w:rPr>
        <w:t>( DEPARTMENT OF CONSUMER AGFFAIRS)</w:t>
      </w:r>
    </w:p>
    <w:p w:rsidR="00397FB1" w:rsidRDefault="00397FB1" w:rsidP="00397FB1">
      <w:pPr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</w:rPr>
      </w:pPr>
    </w:p>
    <w:p w:rsidR="00397FB1" w:rsidRDefault="00397FB1" w:rsidP="00397FB1">
      <w:pPr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397FB1">
        <w:rPr>
          <w:rFonts w:ascii="Arial" w:eastAsia="Calibri" w:hAnsi="Arial" w:cs="Arial"/>
          <w:sz w:val="24"/>
          <w:szCs w:val="24"/>
          <w:u w:val="single"/>
        </w:rPr>
        <w:t>NOTIFICATION</w:t>
      </w:r>
    </w:p>
    <w:p w:rsidR="00397FB1" w:rsidRDefault="00397FB1" w:rsidP="00397FB1">
      <w:pPr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A81E84" w:rsidRDefault="00A81E84" w:rsidP="00A81E84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A81E84">
        <w:rPr>
          <w:rFonts w:ascii="Arial" w:eastAsia="Calibri" w:hAnsi="Arial" w:cs="Arial"/>
          <w:sz w:val="24"/>
          <w:szCs w:val="24"/>
        </w:rPr>
        <w:t>New Delhi, the……………….</w:t>
      </w:r>
    </w:p>
    <w:p w:rsidR="00A81E84" w:rsidRPr="00A81E84" w:rsidRDefault="00A81E84" w:rsidP="00A81E84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</w:p>
    <w:p w:rsidR="00315413" w:rsidRPr="005B573F" w:rsidRDefault="00315413" w:rsidP="000805A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B573F">
        <w:rPr>
          <w:rFonts w:ascii="Arial" w:eastAsia="Calibri" w:hAnsi="Arial" w:cs="Arial"/>
          <w:sz w:val="24"/>
          <w:szCs w:val="24"/>
        </w:rPr>
        <w:t xml:space="preserve">In exercise of the powers conferred </w:t>
      </w:r>
      <w:r w:rsidR="004667F1">
        <w:rPr>
          <w:rFonts w:ascii="Arial" w:eastAsia="Calibri" w:hAnsi="Arial" w:cs="Arial"/>
          <w:sz w:val="24"/>
          <w:szCs w:val="24"/>
        </w:rPr>
        <w:t xml:space="preserve">under proviso </w:t>
      </w:r>
      <w:r w:rsidR="000F7627">
        <w:rPr>
          <w:rFonts w:ascii="Arial" w:eastAsia="Calibri" w:hAnsi="Arial" w:cs="Arial"/>
          <w:sz w:val="24"/>
          <w:szCs w:val="24"/>
        </w:rPr>
        <w:t xml:space="preserve">to </w:t>
      </w:r>
      <w:r w:rsidR="000F7627" w:rsidRPr="005B573F">
        <w:rPr>
          <w:rFonts w:ascii="Arial" w:eastAsia="Calibri" w:hAnsi="Arial" w:cs="Arial"/>
          <w:sz w:val="24"/>
          <w:szCs w:val="24"/>
        </w:rPr>
        <w:t>sub</w:t>
      </w:r>
      <w:r w:rsidRPr="005B573F">
        <w:rPr>
          <w:rFonts w:ascii="Arial" w:eastAsia="Calibri" w:hAnsi="Arial" w:cs="Arial"/>
          <w:sz w:val="24"/>
          <w:szCs w:val="24"/>
        </w:rPr>
        <w:t xml:space="preserve">-section </w:t>
      </w:r>
      <w:r w:rsidR="004249ED">
        <w:rPr>
          <w:rFonts w:ascii="Arial" w:eastAsia="Calibri" w:hAnsi="Arial" w:cs="Arial"/>
          <w:sz w:val="24"/>
          <w:szCs w:val="24"/>
        </w:rPr>
        <w:t>(1)</w:t>
      </w:r>
      <w:r w:rsidRPr="005B573F">
        <w:rPr>
          <w:rFonts w:ascii="Arial" w:eastAsia="Calibri" w:hAnsi="Arial" w:cs="Arial"/>
          <w:sz w:val="24"/>
          <w:szCs w:val="24"/>
        </w:rPr>
        <w:t xml:space="preserve"> of </w:t>
      </w:r>
      <w:r w:rsidR="000F7627" w:rsidRPr="005B573F">
        <w:rPr>
          <w:rFonts w:ascii="Arial" w:eastAsia="Calibri" w:hAnsi="Arial" w:cs="Arial"/>
          <w:sz w:val="24"/>
          <w:szCs w:val="24"/>
        </w:rPr>
        <w:t xml:space="preserve">section </w:t>
      </w:r>
      <w:r w:rsidR="004249ED">
        <w:rPr>
          <w:rFonts w:ascii="Arial" w:eastAsia="Calibri" w:hAnsi="Arial" w:cs="Arial"/>
          <w:sz w:val="24"/>
          <w:szCs w:val="24"/>
        </w:rPr>
        <w:t xml:space="preserve">102 </w:t>
      </w:r>
      <w:r w:rsidR="004249ED" w:rsidRPr="005B573F">
        <w:rPr>
          <w:rFonts w:ascii="Arial" w:eastAsia="Calibri" w:hAnsi="Arial" w:cs="Arial"/>
          <w:sz w:val="24"/>
          <w:szCs w:val="24"/>
        </w:rPr>
        <w:t>of</w:t>
      </w:r>
      <w:r w:rsidRPr="005B573F">
        <w:rPr>
          <w:rFonts w:ascii="Arial" w:eastAsia="Calibri" w:hAnsi="Arial" w:cs="Arial"/>
          <w:sz w:val="24"/>
          <w:szCs w:val="24"/>
        </w:rPr>
        <w:t xml:space="preserve"> the Consumer Protection Act, </w:t>
      </w:r>
      <w:r w:rsidR="00424F00">
        <w:rPr>
          <w:rFonts w:ascii="Arial" w:eastAsia="Calibri" w:hAnsi="Arial" w:cs="Arial"/>
          <w:sz w:val="24"/>
          <w:szCs w:val="24"/>
        </w:rPr>
        <w:t>201</w:t>
      </w:r>
      <w:r w:rsidR="004667F1">
        <w:rPr>
          <w:rFonts w:ascii="Arial" w:eastAsia="Calibri" w:hAnsi="Arial" w:cs="Arial"/>
          <w:sz w:val="24"/>
          <w:szCs w:val="24"/>
        </w:rPr>
        <w:t>9</w:t>
      </w:r>
      <w:r w:rsidRPr="005B573F">
        <w:rPr>
          <w:rFonts w:ascii="Arial" w:eastAsia="Calibri" w:hAnsi="Arial" w:cs="Arial"/>
          <w:sz w:val="24"/>
          <w:szCs w:val="24"/>
        </w:rPr>
        <w:t xml:space="preserve"> (</w:t>
      </w:r>
      <w:r w:rsidR="004667F1">
        <w:rPr>
          <w:rFonts w:ascii="Arial" w:eastAsia="Calibri" w:hAnsi="Arial" w:cs="Arial"/>
          <w:sz w:val="24"/>
          <w:szCs w:val="24"/>
        </w:rPr>
        <w:t>35</w:t>
      </w:r>
      <w:r w:rsidR="00424F00">
        <w:rPr>
          <w:rFonts w:ascii="Arial" w:eastAsia="Calibri" w:hAnsi="Arial" w:cs="Arial"/>
          <w:sz w:val="24"/>
          <w:szCs w:val="24"/>
        </w:rPr>
        <w:t xml:space="preserve"> of 201</w:t>
      </w:r>
      <w:r w:rsidR="004667F1">
        <w:rPr>
          <w:rFonts w:ascii="Arial" w:eastAsia="Calibri" w:hAnsi="Arial" w:cs="Arial"/>
          <w:sz w:val="24"/>
          <w:szCs w:val="24"/>
        </w:rPr>
        <w:t>9</w:t>
      </w:r>
      <w:r w:rsidR="00424F00">
        <w:rPr>
          <w:rFonts w:ascii="Arial" w:eastAsia="Calibri" w:hAnsi="Arial" w:cs="Arial"/>
          <w:sz w:val="24"/>
          <w:szCs w:val="24"/>
        </w:rPr>
        <w:t>)</w:t>
      </w:r>
      <w:r w:rsidRPr="005B573F">
        <w:rPr>
          <w:rFonts w:ascii="Arial" w:eastAsia="Calibri" w:hAnsi="Arial" w:cs="Arial"/>
          <w:sz w:val="24"/>
          <w:szCs w:val="24"/>
        </w:rPr>
        <w:t xml:space="preserve">, the </w:t>
      </w:r>
      <w:r w:rsidR="004667F1">
        <w:rPr>
          <w:rFonts w:ascii="Arial" w:eastAsia="Calibri" w:hAnsi="Arial" w:cs="Arial"/>
          <w:sz w:val="24"/>
          <w:szCs w:val="24"/>
        </w:rPr>
        <w:t>Central Government hereb</w:t>
      </w:r>
      <w:r w:rsidRPr="005B573F">
        <w:rPr>
          <w:rFonts w:ascii="Arial" w:eastAsia="Calibri" w:hAnsi="Arial" w:cs="Arial"/>
          <w:sz w:val="24"/>
          <w:szCs w:val="24"/>
        </w:rPr>
        <w:t xml:space="preserve">y makes the following rules, </w:t>
      </w:r>
      <w:r w:rsidR="00641891" w:rsidRPr="005B573F">
        <w:rPr>
          <w:rFonts w:ascii="Arial" w:eastAsia="Calibri" w:hAnsi="Arial" w:cs="Arial"/>
          <w:sz w:val="24"/>
          <w:szCs w:val="24"/>
        </w:rPr>
        <w:t xml:space="preserve">namely: </w:t>
      </w:r>
      <w:r w:rsidR="00641891" w:rsidRPr="005B573F">
        <w:rPr>
          <w:rFonts w:ascii="Arial" w:eastAsia="Calibri" w:hAnsi="Arial" w:cs="Arial"/>
          <w:sz w:val="24"/>
          <w:szCs w:val="24"/>
        </w:rPr>
        <w:softHyphen/>
      </w:r>
      <w:r w:rsidRPr="005B573F">
        <w:rPr>
          <w:rFonts w:ascii="Arial" w:eastAsia="Calibri" w:hAnsi="Arial" w:cs="Arial"/>
          <w:sz w:val="24"/>
          <w:szCs w:val="24"/>
        </w:rPr>
        <w:t>-</w:t>
      </w:r>
    </w:p>
    <w:p w:rsidR="00315413" w:rsidRPr="005B573F" w:rsidRDefault="00315413" w:rsidP="00E3315B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41891" w:rsidRPr="005E5A98" w:rsidRDefault="00315413" w:rsidP="004249E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E5A98">
        <w:rPr>
          <w:rFonts w:ascii="Arial" w:eastAsia="Calibri" w:hAnsi="Arial" w:cs="Arial"/>
          <w:b/>
          <w:bCs/>
          <w:sz w:val="24"/>
          <w:szCs w:val="24"/>
        </w:rPr>
        <w:t xml:space="preserve">Short title, extent and commencement. — </w:t>
      </w:r>
    </w:p>
    <w:p w:rsidR="000F7990" w:rsidRPr="005E5A98" w:rsidRDefault="00315413" w:rsidP="00170FB9">
      <w:pPr>
        <w:numPr>
          <w:ilvl w:val="1"/>
          <w:numId w:val="1"/>
        </w:numPr>
        <w:spacing w:after="0" w:line="240" w:lineRule="auto"/>
        <w:ind w:left="360" w:firstLine="0"/>
        <w:jc w:val="both"/>
        <w:rPr>
          <w:rFonts w:ascii="Arial" w:eastAsia="Calibri" w:hAnsi="Arial" w:cs="Arial"/>
          <w:sz w:val="24"/>
          <w:szCs w:val="24"/>
        </w:rPr>
      </w:pPr>
      <w:r w:rsidRPr="005B573F">
        <w:rPr>
          <w:rFonts w:ascii="Arial" w:eastAsia="Calibri" w:hAnsi="Arial" w:cs="Arial"/>
          <w:sz w:val="24"/>
          <w:szCs w:val="24"/>
        </w:rPr>
        <w:t xml:space="preserve">These rules may be called the </w:t>
      </w:r>
      <w:r w:rsidR="004249ED">
        <w:rPr>
          <w:rFonts w:ascii="Arial" w:hAnsi="Arial" w:cs="Arial"/>
          <w:sz w:val="24"/>
          <w:szCs w:val="24"/>
        </w:rPr>
        <w:t>Consumer Protection (S</w:t>
      </w:r>
      <w:r w:rsidR="000F7990" w:rsidRPr="005B573F">
        <w:rPr>
          <w:rFonts w:ascii="Arial" w:hAnsi="Arial" w:cs="Arial"/>
          <w:sz w:val="24"/>
          <w:szCs w:val="24"/>
        </w:rPr>
        <w:t xml:space="preserve">alary, allowances and conditions of service of </w:t>
      </w:r>
      <w:r w:rsidR="00CF77C9">
        <w:rPr>
          <w:rFonts w:ascii="Arial" w:hAnsi="Arial" w:cs="Arial"/>
          <w:sz w:val="24"/>
          <w:szCs w:val="24"/>
        </w:rPr>
        <w:t>President</w:t>
      </w:r>
      <w:r w:rsidR="00641891" w:rsidRPr="005B573F">
        <w:rPr>
          <w:rFonts w:ascii="Arial" w:hAnsi="Arial" w:cs="Arial"/>
          <w:sz w:val="24"/>
          <w:szCs w:val="24"/>
        </w:rPr>
        <w:t xml:space="preserve"> and </w:t>
      </w:r>
      <w:r w:rsidR="00CF77C9">
        <w:rPr>
          <w:rFonts w:ascii="Arial" w:hAnsi="Arial" w:cs="Arial"/>
          <w:sz w:val="24"/>
          <w:szCs w:val="24"/>
        </w:rPr>
        <w:t>Member</w:t>
      </w:r>
      <w:r w:rsidR="000F7990" w:rsidRPr="005B573F">
        <w:rPr>
          <w:rFonts w:ascii="Arial" w:hAnsi="Arial" w:cs="Arial"/>
          <w:sz w:val="24"/>
          <w:szCs w:val="24"/>
        </w:rPr>
        <w:t xml:space="preserve">s of the </w:t>
      </w:r>
      <w:r w:rsidR="00CF77C9">
        <w:rPr>
          <w:rFonts w:ascii="Arial" w:hAnsi="Arial" w:cs="Arial"/>
          <w:sz w:val="24"/>
          <w:szCs w:val="24"/>
        </w:rPr>
        <w:t>State</w:t>
      </w:r>
      <w:r w:rsidR="000F7990" w:rsidRPr="005B573F">
        <w:rPr>
          <w:rFonts w:ascii="Arial" w:hAnsi="Arial" w:cs="Arial"/>
          <w:sz w:val="24"/>
          <w:szCs w:val="24"/>
        </w:rPr>
        <w:t xml:space="preserve"> Commission and </w:t>
      </w:r>
      <w:r w:rsidR="00CF77C9">
        <w:rPr>
          <w:rFonts w:ascii="Arial" w:hAnsi="Arial" w:cs="Arial"/>
          <w:sz w:val="24"/>
          <w:szCs w:val="24"/>
        </w:rPr>
        <w:t>District</w:t>
      </w:r>
      <w:r w:rsidR="000F7990" w:rsidRPr="005B573F">
        <w:rPr>
          <w:rFonts w:ascii="Arial" w:hAnsi="Arial" w:cs="Arial"/>
          <w:sz w:val="24"/>
          <w:szCs w:val="24"/>
        </w:rPr>
        <w:t xml:space="preserve"> </w:t>
      </w:r>
      <w:r w:rsidR="004249ED">
        <w:rPr>
          <w:rFonts w:ascii="Arial" w:hAnsi="Arial" w:cs="Arial"/>
          <w:sz w:val="24"/>
          <w:szCs w:val="24"/>
        </w:rPr>
        <w:t>Commission</w:t>
      </w:r>
      <w:r w:rsidR="00393AC1" w:rsidRPr="005B573F">
        <w:rPr>
          <w:rFonts w:ascii="Arial" w:hAnsi="Arial" w:cs="Arial"/>
          <w:sz w:val="24"/>
          <w:szCs w:val="24"/>
        </w:rPr>
        <w:t xml:space="preserve">) </w:t>
      </w:r>
      <w:r w:rsidR="00393AC1">
        <w:rPr>
          <w:rFonts w:ascii="Arial" w:hAnsi="Arial" w:cs="Arial"/>
          <w:sz w:val="24"/>
          <w:szCs w:val="24"/>
        </w:rPr>
        <w:t xml:space="preserve">Model </w:t>
      </w:r>
      <w:r w:rsidR="000F7990" w:rsidRPr="005B573F">
        <w:rPr>
          <w:rFonts w:ascii="Arial" w:hAnsi="Arial" w:cs="Arial"/>
          <w:sz w:val="24"/>
          <w:szCs w:val="24"/>
        </w:rPr>
        <w:t>Rules, 201</w:t>
      </w:r>
      <w:r w:rsidR="004667F1">
        <w:rPr>
          <w:rFonts w:ascii="Arial" w:hAnsi="Arial" w:cs="Arial"/>
          <w:sz w:val="24"/>
          <w:szCs w:val="24"/>
        </w:rPr>
        <w:t>9</w:t>
      </w:r>
      <w:r w:rsidR="00574EFC" w:rsidRPr="005B573F">
        <w:rPr>
          <w:rFonts w:ascii="Arial" w:hAnsi="Arial" w:cs="Arial"/>
          <w:sz w:val="24"/>
          <w:szCs w:val="24"/>
        </w:rPr>
        <w:t>.</w:t>
      </w:r>
    </w:p>
    <w:p w:rsidR="005E5A98" w:rsidRPr="005B573F" w:rsidRDefault="005E5A98" w:rsidP="005E5A98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15413" w:rsidRPr="005B573F" w:rsidRDefault="00315413" w:rsidP="00170FB9">
      <w:pPr>
        <w:numPr>
          <w:ilvl w:val="1"/>
          <w:numId w:val="1"/>
        </w:numPr>
        <w:spacing w:after="0" w:line="240" w:lineRule="auto"/>
        <w:ind w:left="360" w:firstLine="0"/>
        <w:jc w:val="both"/>
        <w:rPr>
          <w:rFonts w:ascii="Arial" w:eastAsia="Calibri" w:hAnsi="Arial" w:cs="Arial"/>
          <w:sz w:val="24"/>
          <w:szCs w:val="24"/>
        </w:rPr>
      </w:pPr>
      <w:r w:rsidRPr="005B573F">
        <w:rPr>
          <w:rFonts w:ascii="Arial" w:eastAsia="Calibri" w:hAnsi="Arial" w:cs="Arial"/>
          <w:sz w:val="24"/>
          <w:szCs w:val="24"/>
        </w:rPr>
        <w:t>They shall come into force on the date of their publication in the Official Gazette.</w:t>
      </w:r>
    </w:p>
    <w:p w:rsidR="00315413" w:rsidRPr="005B573F" w:rsidRDefault="00315413" w:rsidP="00E3315B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15413" w:rsidRPr="005B573F" w:rsidRDefault="00315413" w:rsidP="00170FB9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B573F">
        <w:rPr>
          <w:rFonts w:ascii="Arial" w:eastAsia="Calibri" w:hAnsi="Arial" w:cs="Arial"/>
          <w:b/>
          <w:bCs/>
          <w:sz w:val="24"/>
          <w:szCs w:val="24"/>
        </w:rPr>
        <w:t>Definitions. -</w:t>
      </w:r>
      <w:r w:rsidRPr="005B573F">
        <w:rPr>
          <w:rFonts w:ascii="Arial" w:eastAsia="Calibri" w:hAnsi="Arial" w:cs="Arial"/>
          <w:sz w:val="24"/>
          <w:szCs w:val="24"/>
        </w:rPr>
        <w:t xml:space="preserve"> In these rules, unless the context otherwise requires, —</w:t>
      </w:r>
    </w:p>
    <w:p w:rsidR="00315413" w:rsidRPr="005B573F" w:rsidRDefault="00315413" w:rsidP="00E3315B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15413" w:rsidRPr="005B573F" w:rsidRDefault="004249ED" w:rsidP="00170FB9">
      <w:pPr>
        <w:numPr>
          <w:ilvl w:val="0"/>
          <w:numId w:val="2"/>
        </w:numPr>
        <w:spacing w:line="240" w:lineRule="auto"/>
        <w:ind w:left="360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="00315413" w:rsidRPr="005B573F">
        <w:rPr>
          <w:rFonts w:ascii="Arial" w:eastAsia="Calibri" w:hAnsi="Arial" w:cs="Arial"/>
          <w:sz w:val="24"/>
          <w:szCs w:val="24"/>
        </w:rPr>
        <w:t xml:space="preserve">‘Act’ means the Consumer Protection Act, </w:t>
      </w:r>
      <w:r w:rsidR="00DB7135">
        <w:rPr>
          <w:rFonts w:ascii="Arial" w:eastAsia="Calibri" w:hAnsi="Arial" w:cs="Arial"/>
          <w:sz w:val="24"/>
          <w:szCs w:val="24"/>
        </w:rPr>
        <w:t>201</w:t>
      </w:r>
      <w:r w:rsidR="001A795C">
        <w:rPr>
          <w:rFonts w:ascii="Arial" w:eastAsia="Calibri" w:hAnsi="Arial" w:cs="Arial"/>
          <w:sz w:val="24"/>
          <w:szCs w:val="24"/>
        </w:rPr>
        <w:t>9</w:t>
      </w:r>
      <w:r w:rsidR="00315413" w:rsidRPr="005B573F">
        <w:rPr>
          <w:rFonts w:ascii="Arial" w:eastAsia="Calibri" w:hAnsi="Arial" w:cs="Arial"/>
          <w:sz w:val="24"/>
          <w:szCs w:val="24"/>
        </w:rPr>
        <w:t xml:space="preserve"> (</w:t>
      </w:r>
      <w:r w:rsidR="001A795C">
        <w:rPr>
          <w:rFonts w:ascii="Arial" w:eastAsia="Calibri" w:hAnsi="Arial" w:cs="Arial"/>
          <w:sz w:val="24"/>
          <w:szCs w:val="24"/>
        </w:rPr>
        <w:t>35</w:t>
      </w:r>
      <w:r w:rsidR="00DB7135">
        <w:rPr>
          <w:rFonts w:ascii="Arial" w:eastAsia="Calibri" w:hAnsi="Arial" w:cs="Arial"/>
          <w:sz w:val="24"/>
          <w:szCs w:val="24"/>
        </w:rPr>
        <w:t xml:space="preserve"> of 201</w:t>
      </w:r>
      <w:r w:rsidR="001A795C">
        <w:rPr>
          <w:rFonts w:ascii="Arial" w:eastAsia="Calibri" w:hAnsi="Arial" w:cs="Arial"/>
          <w:sz w:val="24"/>
          <w:szCs w:val="24"/>
        </w:rPr>
        <w:t>9</w:t>
      </w:r>
      <w:r w:rsidR="00315413" w:rsidRPr="005B573F">
        <w:rPr>
          <w:rFonts w:ascii="Arial" w:eastAsia="Calibri" w:hAnsi="Arial" w:cs="Arial"/>
          <w:sz w:val="24"/>
          <w:szCs w:val="24"/>
        </w:rPr>
        <w:t>);</w:t>
      </w:r>
    </w:p>
    <w:p w:rsidR="005E5A98" w:rsidRDefault="005E5A98" w:rsidP="004249ED">
      <w:pPr>
        <w:numPr>
          <w:ilvl w:val="0"/>
          <w:numId w:val="2"/>
        </w:numPr>
        <w:spacing w:line="240" w:lineRule="auto"/>
        <w:ind w:left="810" w:hanging="45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B573F">
        <w:rPr>
          <w:rFonts w:ascii="Arial" w:eastAsia="Calibri" w:hAnsi="Arial" w:cs="Arial"/>
          <w:sz w:val="24"/>
          <w:szCs w:val="24"/>
        </w:rPr>
        <w:t xml:space="preserve"> </w:t>
      </w:r>
      <w:r w:rsidR="00315413" w:rsidRPr="005B573F">
        <w:rPr>
          <w:rFonts w:ascii="Arial" w:eastAsia="Calibri" w:hAnsi="Arial" w:cs="Arial"/>
          <w:sz w:val="24"/>
          <w:szCs w:val="24"/>
        </w:rPr>
        <w:t>‘</w:t>
      </w:r>
      <w:r w:rsidR="00CF77C9">
        <w:rPr>
          <w:rFonts w:ascii="Arial" w:eastAsia="Calibri" w:hAnsi="Arial" w:cs="Arial"/>
          <w:sz w:val="24"/>
          <w:szCs w:val="24"/>
        </w:rPr>
        <w:t>Member</w:t>
      </w:r>
      <w:r w:rsidR="00315413" w:rsidRPr="005B573F">
        <w:rPr>
          <w:rFonts w:ascii="Arial" w:eastAsia="Calibri" w:hAnsi="Arial" w:cs="Arial"/>
          <w:sz w:val="24"/>
          <w:szCs w:val="24"/>
        </w:rPr>
        <w:t xml:space="preserve">’ means a </w:t>
      </w:r>
      <w:r w:rsidR="00CF77C9">
        <w:rPr>
          <w:rFonts w:ascii="Arial" w:eastAsia="Calibri" w:hAnsi="Arial" w:cs="Arial"/>
          <w:sz w:val="24"/>
          <w:szCs w:val="24"/>
        </w:rPr>
        <w:t>Member</w:t>
      </w:r>
      <w:r w:rsidR="00315413" w:rsidRPr="005B573F">
        <w:rPr>
          <w:rFonts w:ascii="Arial" w:eastAsia="Calibri" w:hAnsi="Arial" w:cs="Arial"/>
          <w:sz w:val="24"/>
          <w:szCs w:val="24"/>
        </w:rPr>
        <w:t xml:space="preserve"> of the </w:t>
      </w:r>
      <w:r w:rsidR="00CF77C9">
        <w:rPr>
          <w:rFonts w:ascii="Arial" w:eastAsia="Calibri" w:hAnsi="Arial" w:cs="Arial"/>
          <w:sz w:val="24"/>
          <w:szCs w:val="24"/>
        </w:rPr>
        <w:t>District</w:t>
      </w:r>
      <w:r w:rsidR="00315413" w:rsidRPr="005B573F">
        <w:rPr>
          <w:rFonts w:ascii="Arial" w:eastAsia="Calibri" w:hAnsi="Arial" w:cs="Arial"/>
          <w:sz w:val="24"/>
          <w:szCs w:val="24"/>
        </w:rPr>
        <w:t xml:space="preserve"> </w:t>
      </w:r>
      <w:r w:rsidR="00DB7135">
        <w:rPr>
          <w:rFonts w:ascii="Arial" w:eastAsia="Calibri" w:hAnsi="Arial" w:cs="Arial"/>
          <w:sz w:val="24"/>
          <w:szCs w:val="24"/>
        </w:rPr>
        <w:t>Commission</w:t>
      </w:r>
      <w:r>
        <w:rPr>
          <w:rFonts w:ascii="Arial" w:eastAsia="Calibri" w:hAnsi="Arial" w:cs="Arial"/>
          <w:sz w:val="24"/>
          <w:szCs w:val="24"/>
        </w:rPr>
        <w:t xml:space="preserve"> or the State Commission, as the case may be.</w:t>
      </w:r>
    </w:p>
    <w:p w:rsidR="00315413" w:rsidRPr="005B573F" w:rsidRDefault="00315413" w:rsidP="004249ED">
      <w:pPr>
        <w:numPr>
          <w:ilvl w:val="0"/>
          <w:numId w:val="2"/>
        </w:numPr>
        <w:spacing w:line="240" w:lineRule="auto"/>
        <w:ind w:left="810" w:hanging="45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B573F">
        <w:rPr>
          <w:rFonts w:ascii="Arial" w:eastAsia="Calibri" w:hAnsi="Arial" w:cs="Arial"/>
          <w:sz w:val="24"/>
          <w:szCs w:val="24"/>
        </w:rPr>
        <w:t>‘</w:t>
      </w:r>
      <w:r w:rsidR="00CF77C9">
        <w:rPr>
          <w:rFonts w:ascii="Arial" w:eastAsia="Calibri" w:hAnsi="Arial" w:cs="Arial"/>
          <w:sz w:val="24"/>
          <w:szCs w:val="24"/>
        </w:rPr>
        <w:t>President</w:t>
      </w:r>
      <w:r w:rsidRPr="005B573F">
        <w:rPr>
          <w:rFonts w:ascii="Arial" w:eastAsia="Calibri" w:hAnsi="Arial" w:cs="Arial"/>
          <w:sz w:val="24"/>
          <w:szCs w:val="24"/>
        </w:rPr>
        <w:t xml:space="preserve">’ means the </w:t>
      </w:r>
      <w:r w:rsidR="00CF77C9">
        <w:rPr>
          <w:rFonts w:ascii="Arial" w:eastAsia="Calibri" w:hAnsi="Arial" w:cs="Arial"/>
          <w:sz w:val="24"/>
          <w:szCs w:val="24"/>
        </w:rPr>
        <w:t>President</w:t>
      </w:r>
      <w:r w:rsidRPr="005B573F">
        <w:rPr>
          <w:rFonts w:ascii="Arial" w:eastAsia="Calibri" w:hAnsi="Arial" w:cs="Arial"/>
          <w:sz w:val="24"/>
          <w:szCs w:val="24"/>
        </w:rPr>
        <w:t xml:space="preserve"> of the </w:t>
      </w:r>
      <w:r w:rsidR="00CF77C9">
        <w:rPr>
          <w:rFonts w:ascii="Arial" w:eastAsia="Calibri" w:hAnsi="Arial" w:cs="Arial"/>
          <w:sz w:val="24"/>
          <w:szCs w:val="24"/>
        </w:rPr>
        <w:t>District</w:t>
      </w:r>
      <w:r w:rsidRPr="005B573F">
        <w:rPr>
          <w:rFonts w:ascii="Arial" w:eastAsia="Calibri" w:hAnsi="Arial" w:cs="Arial"/>
          <w:sz w:val="24"/>
          <w:szCs w:val="24"/>
        </w:rPr>
        <w:t xml:space="preserve"> </w:t>
      </w:r>
      <w:r w:rsidR="000F7627">
        <w:rPr>
          <w:rFonts w:ascii="Arial" w:eastAsia="Calibri" w:hAnsi="Arial" w:cs="Arial"/>
          <w:sz w:val="24"/>
          <w:szCs w:val="24"/>
        </w:rPr>
        <w:t xml:space="preserve">Commission </w:t>
      </w:r>
      <w:r w:rsidRPr="005B573F">
        <w:rPr>
          <w:rFonts w:ascii="Arial" w:eastAsia="Calibri" w:hAnsi="Arial" w:cs="Arial"/>
          <w:sz w:val="24"/>
          <w:szCs w:val="24"/>
        </w:rPr>
        <w:t xml:space="preserve"> </w:t>
      </w:r>
      <w:r w:rsidR="00CB5B5E">
        <w:rPr>
          <w:rFonts w:ascii="Arial" w:eastAsia="Calibri" w:hAnsi="Arial" w:cs="Arial"/>
          <w:sz w:val="24"/>
          <w:szCs w:val="24"/>
        </w:rPr>
        <w:t xml:space="preserve">or </w:t>
      </w:r>
      <w:r w:rsidRPr="005B573F">
        <w:rPr>
          <w:rFonts w:ascii="Arial" w:eastAsia="Calibri" w:hAnsi="Arial" w:cs="Arial"/>
          <w:sz w:val="24"/>
          <w:szCs w:val="24"/>
        </w:rPr>
        <w:t xml:space="preserve">the </w:t>
      </w:r>
      <w:r w:rsidR="00CF77C9">
        <w:rPr>
          <w:rFonts w:ascii="Arial" w:eastAsia="Calibri" w:hAnsi="Arial" w:cs="Arial"/>
          <w:sz w:val="24"/>
          <w:szCs w:val="24"/>
        </w:rPr>
        <w:t>State</w:t>
      </w:r>
      <w:r w:rsidRPr="005B573F">
        <w:rPr>
          <w:rFonts w:ascii="Arial" w:eastAsia="Calibri" w:hAnsi="Arial" w:cs="Arial"/>
          <w:sz w:val="24"/>
          <w:szCs w:val="24"/>
        </w:rPr>
        <w:t xml:space="preserve"> Commission, as the case may be;</w:t>
      </w:r>
    </w:p>
    <w:p w:rsidR="005E5A98" w:rsidRDefault="005E5A98" w:rsidP="00170FB9">
      <w:pPr>
        <w:spacing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15413" w:rsidRPr="005B573F" w:rsidRDefault="005E5A98" w:rsidP="004249ED">
      <w:pPr>
        <w:spacing w:line="240" w:lineRule="auto"/>
        <w:ind w:left="990" w:hanging="63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(d</w:t>
      </w:r>
      <w:r w:rsidR="00315413" w:rsidRPr="005B573F">
        <w:rPr>
          <w:rFonts w:ascii="Arial" w:eastAsia="Calibri" w:hAnsi="Arial" w:cs="Arial"/>
          <w:sz w:val="24"/>
          <w:szCs w:val="24"/>
        </w:rPr>
        <w:t>)     Words and expressions used in these rules and not defined but defined in the Act shall have the same meaning respectively assigned to them in the Act.</w:t>
      </w:r>
    </w:p>
    <w:p w:rsidR="00315413" w:rsidRDefault="00315413" w:rsidP="00E3315B">
      <w:pPr>
        <w:autoSpaceDE w:val="0"/>
        <w:autoSpaceDN w:val="0"/>
        <w:adjustRightInd w:val="0"/>
        <w:spacing w:after="0" w:line="240" w:lineRule="auto"/>
        <w:ind w:left="360" w:hanging="450"/>
        <w:jc w:val="both"/>
        <w:rPr>
          <w:rFonts w:ascii="Arial" w:eastAsia="Calibri" w:hAnsi="Arial" w:cs="Arial"/>
          <w:sz w:val="24"/>
          <w:szCs w:val="24"/>
        </w:rPr>
      </w:pPr>
    </w:p>
    <w:p w:rsidR="005B284C" w:rsidRDefault="005B284C" w:rsidP="00E3315B">
      <w:pPr>
        <w:autoSpaceDE w:val="0"/>
        <w:autoSpaceDN w:val="0"/>
        <w:adjustRightInd w:val="0"/>
        <w:spacing w:after="0" w:line="240" w:lineRule="auto"/>
        <w:ind w:left="360" w:hanging="450"/>
        <w:jc w:val="both"/>
        <w:rPr>
          <w:rFonts w:ascii="Arial" w:eastAsia="Calibri" w:hAnsi="Arial" w:cs="Arial"/>
          <w:sz w:val="24"/>
          <w:szCs w:val="24"/>
        </w:rPr>
      </w:pPr>
    </w:p>
    <w:p w:rsidR="00315413" w:rsidRPr="00ED3642" w:rsidRDefault="00315413" w:rsidP="00D338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D3642">
        <w:rPr>
          <w:rFonts w:ascii="Arial" w:eastAsia="Calibri" w:hAnsi="Arial" w:cs="Arial"/>
          <w:b/>
          <w:bCs/>
          <w:sz w:val="24"/>
          <w:szCs w:val="24"/>
        </w:rPr>
        <w:t>Salaries/</w:t>
      </w:r>
      <w:r w:rsidR="00D90658" w:rsidRPr="00ED3642">
        <w:rPr>
          <w:rFonts w:ascii="Arial" w:eastAsia="Calibri" w:hAnsi="Arial" w:cs="Arial"/>
          <w:b/>
          <w:bCs/>
          <w:sz w:val="24"/>
          <w:szCs w:val="24"/>
        </w:rPr>
        <w:t>Remuneration</w:t>
      </w:r>
      <w:r w:rsidR="003063A4" w:rsidRPr="00ED3642">
        <w:rPr>
          <w:rFonts w:ascii="Arial" w:eastAsia="Calibri" w:hAnsi="Arial" w:cs="Arial"/>
          <w:b/>
          <w:bCs/>
          <w:sz w:val="24"/>
          <w:szCs w:val="24"/>
        </w:rPr>
        <w:t>s</w:t>
      </w:r>
      <w:r w:rsidRPr="00ED364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F10CEE" w:rsidRPr="00ED3642">
        <w:rPr>
          <w:rFonts w:ascii="Arial" w:eastAsia="Calibri" w:hAnsi="Arial" w:cs="Arial"/>
          <w:b/>
          <w:bCs/>
          <w:sz w:val="24"/>
          <w:szCs w:val="24"/>
        </w:rPr>
        <w:t xml:space="preserve">of </w:t>
      </w:r>
      <w:r w:rsidR="00F10CEE">
        <w:rPr>
          <w:rFonts w:ascii="Arial" w:eastAsia="Calibri" w:hAnsi="Arial" w:cs="Arial"/>
          <w:b/>
          <w:bCs/>
          <w:sz w:val="24"/>
          <w:szCs w:val="24"/>
        </w:rPr>
        <w:t>President</w:t>
      </w:r>
      <w:r w:rsidRPr="00ED3642">
        <w:rPr>
          <w:rFonts w:ascii="Arial" w:eastAsia="Calibri" w:hAnsi="Arial" w:cs="Arial"/>
          <w:b/>
          <w:bCs/>
          <w:sz w:val="24"/>
          <w:szCs w:val="24"/>
        </w:rPr>
        <w:t xml:space="preserve"> and </w:t>
      </w:r>
      <w:r w:rsidR="00CF77C9" w:rsidRPr="00ED3642">
        <w:rPr>
          <w:rFonts w:ascii="Arial" w:eastAsia="Calibri" w:hAnsi="Arial" w:cs="Arial"/>
          <w:b/>
          <w:bCs/>
          <w:sz w:val="24"/>
          <w:szCs w:val="24"/>
        </w:rPr>
        <w:t>Member</w:t>
      </w:r>
      <w:r w:rsidR="004B6B81" w:rsidRPr="00ED3642">
        <w:rPr>
          <w:rFonts w:ascii="Arial" w:eastAsia="Calibri" w:hAnsi="Arial" w:cs="Arial"/>
          <w:b/>
          <w:bCs/>
          <w:sz w:val="24"/>
          <w:szCs w:val="24"/>
        </w:rPr>
        <w:t xml:space="preserve">s of </w:t>
      </w:r>
      <w:r w:rsidR="00CF77C9" w:rsidRPr="00ED3642">
        <w:rPr>
          <w:rFonts w:ascii="Arial" w:eastAsia="Calibri" w:hAnsi="Arial" w:cs="Arial"/>
          <w:b/>
          <w:bCs/>
          <w:sz w:val="24"/>
          <w:szCs w:val="24"/>
        </w:rPr>
        <w:t>District</w:t>
      </w:r>
      <w:r w:rsidR="004B6B81" w:rsidRPr="00ED364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249ED">
        <w:rPr>
          <w:rFonts w:ascii="Arial" w:eastAsia="Calibri" w:hAnsi="Arial" w:cs="Arial"/>
          <w:b/>
          <w:bCs/>
          <w:sz w:val="24"/>
          <w:szCs w:val="24"/>
        </w:rPr>
        <w:t>Commission</w:t>
      </w:r>
      <w:r w:rsidRPr="00ED3642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="00ED3642">
        <w:rPr>
          <w:rFonts w:ascii="Arial" w:eastAsia="Calibri" w:hAnsi="Arial" w:cs="Arial"/>
          <w:b/>
          <w:bCs/>
          <w:sz w:val="24"/>
          <w:szCs w:val="24"/>
        </w:rPr>
        <w:t>–</w:t>
      </w:r>
    </w:p>
    <w:p w:rsidR="00ED3642" w:rsidRPr="00ED3642" w:rsidRDefault="00ED3642" w:rsidP="00ED364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5B573F" w:rsidRDefault="005B284C" w:rsidP="0037139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0" w:hanging="63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="005B573F">
        <w:rPr>
          <w:rFonts w:ascii="Arial" w:eastAsia="Calibri" w:hAnsi="Arial" w:cs="Arial"/>
          <w:sz w:val="24"/>
          <w:szCs w:val="24"/>
        </w:rPr>
        <w:t>A</w:t>
      </w:r>
      <w:r w:rsidR="005B573F" w:rsidRPr="005B573F">
        <w:rPr>
          <w:rFonts w:ascii="Arial" w:eastAsia="Calibri" w:hAnsi="Arial" w:cs="Arial"/>
          <w:sz w:val="24"/>
          <w:szCs w:val="24"/>
        </w:rPr>
        <w:t xml:space="preserve"> serving </w:t>
      </w:r>
      <w:r w:rsidR="00CF77C9">
        <w:rPr>
          <w:rFonts w:ascii="Arial" w:eastAsia="Calibri" w:hAnsi="Arial" w:cs="Arial"/>
          <w:sz w:val="24"/>
          <w:szCs w:val="24"/>
        </w:rPr>
        <w:t>District</w:t>
      </w:r>
      <w:r w:rsidR="005B573F" w:rsidRPr="005B573F">
        <w:rPr>
          <w:rFonts w:ascii="Arial" w:eastAsia="Calibri" w:hAnsi="Arial" w:cs="Arial"/>
          <w:sz w:val="24"/>
          <w:szCs w:val="24"/>
        </w:rPr>
        <w:t xml:space="preserve"> Judge, appointed on deputation basis, shall be entitled to pay and allowances of a </w:t>
      </w:r>
      <w:r w:rsidR="00CF77C9">
        <w:rPr>
          <w:rFonts w:ascii="Arial" w:eastAsia="Calibri" w:hAnsi="Arial" w:cs="Arial"/>
          <w:sz w:val="24"/>
          <w:szCs w:val="24"/>
        </w:rPr>
        <w:t>District</w:t>
      </w:r>
      <w:r w:rsidR="005B573F" w:rsidRPr="005B573F">
        <w:rPr>
          <w:rFonts w:ascii="Arial" w:eastAsia="Calibri" w:hAnsi="Arial" w:cs="Arial"/>
          <w:sz w:val="24"/>
          <w:szCs w:val="24"/>
        </w:rPr>
        <w:t xml:space="preserve"> Judge in the super time scale of pay. </w:t>
      </w:r>
    </w:p>
    <w:p w:rsidR="005B49C7" w:rsidRPr="005B573F" w:rsidRDefault="005B284C" w:rsidP="0037139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0" w:hanging="63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="009E13A6" w:rsidRPr="005B573F">
        <w:rPr>
          <w:rFonts w:ascii="Arial" w:eastAsia="Calibri" w:hAnsi="Arial" w:cs="Arial"/>
          <w:sz w:val="24"/>
          <w:szCs w:val="24"/>
        </w:rPr>
        <w:t xml:space="preserve">A </w:t>
      </w:r>
      <w:r w:rsidR="00CF77C9">
        <w:rPr>
          <w:rFonts w:ascii="Arial" w:eastAsia="Calibri" w:hAnsi="Arial" w:cs="Arial"/>
          <w:sz w:val="24"/>
          <w:szCs w:val="24"/>
        </w:rPr>
        <w:t>President</w:t>
      </w:r>
      <w:r w:rsidR="00315413" w:rsidRPr="005B573F">
        <w:rPr>
          <w:rFonts w:ascii="Arial" w:eastAsia="Calibri" w:hAnsi="Arial" w:cs="Arial"/>
          <w:sz w:val="24"/>
          <w:szCs w:val="24"/>
        </w:rPr>
        <w:t xml:space="preserve"> </w:t>
      </w:r>
      <w:r w:rsidR="005B573F">
        <w:rPr>
          <w:rFonts w:ascii="Arial" w:eastAsia="Calibri" w:hAnsi="Arial" w:cs="Arial"/>
          <w:sz w:val="24"/>
          <w:szCs w:val="24"/>
        </w:rPr>
        <w:t xml:space="preserve">other than serving or retired </w:t>
      </w:r>
      <w:r w:rsidR="00CF77C9">
        <w:rPr>
          <w:rFonts w:ascii="Arial" w:eastAsia="Calibri" w:hAnsi="Arial" w:cs="Arial"/>
          <w:sz w:val="24"/>
          <w:szCs w:val="24"/>
        </w:rPr>
        <w:t>District</w:t>
      </w:r>
      <w:r w:rsidR="005B573F">
        <w:rPr>
          <w:rFonts w:ascii="Arial" w:eastAsia="Calibri" w:hAnsi="Arial" w:cs="Arial"/>
          <w:sz w:val="24"/>
          <w:szCs w:val="24"/>
        </w:rPr>
        <w:t xml:space="preserve"> Judge </w:t>
      </w:r>
      <w:r w:rsidR="00315413" w:rsidRPr="005B573F">
        <w:rPr>
          <w:rFonts w:ascii="Arial" w:eastAsia="Calibri" w:hAnsi="Arial" w:cs="Arial"/>
          <w:sz w:val="24"/>
          <w:szCs w:val="24"/>
        </w:rPr>
        <w:t xml:space="preserve">shall receive a </w:t>
      </w:r>
      <w:r w:rsidR="00D90658">
        <w:rPr>
          <w:rFonts w:ascii="Arial" w:eastAsia="Calibri" w:hAnsi="Arial" w:cs="Arial"/>
          <w:sz w:val="24"/>
          <w:szCs w:val="24"/>
        </w:rPr>
        <w:t>consolidated remuneration</w:t>
      </w:r>
      <w:r w:rsidR="00315413" w:rsidRPr="005B573F">
        <w:rPr>
          <w:rFonts w:ascii="Arial" w:eastAsia="Calibri" w:hAnsi="Arial" w:cs="Arial"/>
          <w:sz w:val="24"/>
          <w:szCs w:val="24"/>
        </w:rPr>
        <w:t xml:space="preserve"> equivalent to pay at the minimum of the scale of pay of a </w:t>
      </w:r>
      <w:r w:rsidR="00CF77C9">
        <w:rPr>
          <w:rFonts w:ascii="Arial" w:eastAsia="Calibri" w:hAnsi="Arial" w:cs="Arial"/>
          <w:sz w:val="24"/>
          <w:szCs w:val="24"/>
        </w:rPr>
        <w:t>District</w:t>
      </w:r>
      <w:r w:rsidR="00315413" w:rsidRPr="005B573F">
        <w:rPr>
          <w:rFonts w:ascii="Arial" w:eastAsia="Calibri" w:hAnsi="Arial" w:cs="Arial"/>
          <w:sz w:val="24"/>
          <w:szCs w:val="24"/>
        </w:rPr>
        <w:t xml:space="preserve"> Judge plus </w:t>
      </w:r>
      <w:r w:rsidR="00CB3721">
        <w:rPr>
          <w:rFonts w:ascii="Arial" w:eastAsia="Calibri" w:hAnsi="Arial" w:cs="Arial"/>
          <w:sz w:val="24"/>
          <w:szCs w:val="24"/>
        </w:rPr>
        <w:t xml:space="preserve">other </w:t>
      </w:r>
      <w:r w:rsidR="003638CF">
        <w:rPr>
          <w:rFonts w:ascii="Arial" w:eastAsia="Calibri" w:hAnsi="Arial" w:cs="Arial"/>
          <w:sz w:val="24"/>
          <w:szCs w:val="24"/>
        </w:rPr>
        <w:t xml:space="preserve">allowances </w:t>
      </w:r>
      <w:r w:rsidR="003638CF" w:rsidRPr="005B573F">
        <w:rPr>
          <w:rFonts w:ascii="Arial" w:eastAsia="Calibri" w:hAnsi="Arial" w:cs="Arial"/>
          <w:sz w:val="24"/>
          <w:szCs w:val="24"/>
        </w:rPr>
        <w:t>as</w:t>
      </w:r>
      <w:r w:rsidR="00CB3721">
        <w:rPr>
          <w:rFonts w:ascii="Arial" w:eastAsia="Calibri" w:hAnsi="Arial" w:cs="Arial"/>
          <w:sz w:val="24"/>
          <w:szCs w:val="24"/>
        </w:rPr>
        <w:t xml:space="preserve"> admissible</w:t>
      </w:r>
      <w:r w:rsidR="001630AF">
        <w:rPr>
          <w:rFonts w:ascii="Arial" w:eastAsia="Calibri" w:hAnsi="Arial" w:cs="Arial"/>
          <w:sz w:val="24"/>
          <w:szCs w:val="24"/>
        </w:rPr>
        <w:t>.</w:t>
      </w:r>
      <w:r w:rsidR="005B49C7" w:rsidRPr="005B573F">
        <w:rPr>
          <w:rFonts w:ascii="Arial" w:hAnsi="Arial" w:cs="Arial"/>
          <w:sz w:val="24"/>
          <w:szCs w:val="24"/>
        </w:rPr>
        <w:t xml:space="preserve"> </w:t>
      </w:r>
    </w:p>
    <w:p w:rsidR="00315413" w:rsidRPr="005B573F" w:rsidRDefault="005B284C" w:rsidP="0037139D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990" w:hanging="63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="009E13A6" w:rsidRPr="005B573F">
        <w:rPr>
          <w:rFonts w:ascii="Arial" w:eastAsia="Calibri" w:hAnsi="Arial" w:cs="Arial"/>
          <w:sz w:val="24"/>
          <w:szCs w:val="24"/>
        </w:rPr>
        <w:t xml:space="preserve">A </w:t>
      </w:r>
      <w:r w:rsidR="00CF77C9">
        <w:rPr>
          <w:rFonts w:ascii="Arial" w:eastAsia="Calibri" w:hAnsi="Arial" w:cs="Arial"/>
          <w:sz w:val="24"/>
          <w:szCs w:val="24"/>
        </w:rPr>
        <w:t>Member</w:t>
      </w:r>
      <w:r w:rsidR="00315413" w:rsidRPr="005B573F">
        <w:rPr>
          <w:rFonts w:ascii="Arial" w:eastAsia="Calibri" w:hAnsi="Arial" w:cs="Arial"/>
          <w:sz w:val="24"/>
          <w:szCs w:val="24"/>
        </w:rPr>
        <w:t xml:space="preserve"> shall be paid </w:t>
      </w:r>
      <w:r w:rsidR="004A77B2">
        <w:rPr>
          <w:rFonts w:ascii="Arial" w:eastAsia="Calibri" w:hAnsi="Arial" w:cs="Arial"/>
          <w:sz w:val="24"/>
          <w:szCs w:val="24"/>
        </w:rPr>
        <w:t>a</w:t>
      </w:r>
      <w:r w:rsidR="00315413" w:rsidRPr="005B573F">
        <w:rPr>
          <w:rFonts w:ascii="Arial" w:eastAsia="Calibri" w:hAnsi="Arial" w:cs="Arial"/>
          <w:sz w:val="24"/>
          <w:szCs w:val="24"/>
        </w:rPr>
        <w:t xml:space="preserve"> </w:t>
      </w:r>
      <w:r w:rsidR="00D90658">
        <w:rPr>
          <w:rFonts w:ascii="Arial" w:eastAsia="Calibri" w:hAnsi="Arial" w:cs="Arial"/>
          <w:sz w:val="24"/>
          <w:szCs w:val="24"/>
        </w:rPr>
        <w:t>consolidated remuneration</w:t>
      </w:r>
      <w:r w:rsidR="00315413" w:rsidRPr="005B573F">
        <w:rPr>
          <w:rFonts w:ascii="Arial" w:eastAsia="Calibri" w:hAnsi="Arial" w:cs="Arial"/>
          <w:sz w:val="24"/>
          <w:szCs w:val="24"/>
        </w:rPr>
        <w:t xml:space="preserve"> equal to </w:t>
      </w:r>
      <w:r w:rsidR="00DD28B5" w:rsidRPr="005B573F">
        <w:rPr>
          <w:rFonts w:ascii="Arial" w:eastAsia="Calibri" w:hAnsi="Arial" w:cs="Arial"/>
          <w:sz w:val="24"/>
          <w:szCs w:val="24"/>
        </w:rPr>
        <w:t>the pay at the minimum of the scale of pay of a</w:t>
      </w:r>
      <w:r w:rsidR="00315413" w:rsidRPr="005B573F">
        <w:rPr>
          <w:rFonts w:ascii="Arial" w:eastAsia="Calibri" w:hAnsi="Arial" w:cs="Arial"/>
          <w:sz w:val="24"/>
          <w:szCs w:val="24"/>
        </w:rPr>
        <w:t xml:space="preserve"> Deputy Secretary </w:t>
      </w:r>
      <w:r w:rsidR="004761B3" w:rsidRPr="005B573F">
        <w:rPr>
          <w:rFonts w:ascii="Arial" w:eastAsia="Calibri" w:hAnsi="Arial" w:cs="Arial"/>
          <w:sz w:val="24"/>
          <w:szCs w:val="24"/>
        </w:rPr>
        <w:t xml:space="preserve">of the </w:t>
      </w:r>
      <w:r w:rsidR="00CF77C9">
        <w:rPr>
          <w:rFonts w:ascii="Arial" w:eastAsia="Calibri" w:hAnsi="Arial" w:cs="Arial"/>
          <w:sz w:val="24"/>
          <w:szCs w:val="24"/>
        </w:rPr>
        <w:t>State</w:t>
      </w:r>
      <w:r w:rsidR="0037139D">
        <w:rPr>
          <w:rFonts w:ascii="Arial" w:eastAsia="Calibri" w:hAnsi="Arial" w:cs="Arial"/>
          <w:sz w:val="24"/>
          <w:szCs w:val="24"/>
        </w:rPr>
        <w:t xml:space="preserve">/UT </w:t>
      </w:r>
      <w:r w:rsidR="0037139D" w:rsidRPr="005B573F">
        <w:rPr>
          <w:rFonts w:ascii="Arial" w:eastAsia="Calibri" w:hAnsi="Arial" w:cs="Arial"/>
          <w:sz w:val="24"/>
          <w:szCs w:val="24"/>
        </w:rPr>
        <w:t>Government</w:t>
      </w:r>
      <w:r w:rsidR="004761B3" w:rsidRPr="005B573F">
        <w:rPr>
          <w:rFonts w:ascii="Arial" w:eastAsia="Calibri" w:hAnsi="Arial" w:cs="Arial"/>
          <w:sz w:val="24"/>
          <w:szCs w:val="24"/>
        </w:rPr>
        <w:t xml:space="preserve"> </w:t>
      </w:r>
      <w:r w:rsidR="00315413" w:rsidRPr="005B573F">
        <w:rPr>
          <w:rFonts w:ascii="Arial" w:eastAsia="Calibri" w:hAnsi="Arial" w:cs="Arial"/>
          <w:sz w:val="24"/>
          <w:szCs w:val="24"/>
        </w:rPr>
        <w:t xml:space="preserve">plus </w:t>
      </w:r>
      <w:r w:rsidR="00480283">
        <w:rPr>
          <w:rFonts w:ascii="Arial" w:eastAsia="Calibri" w:hAnsi="Arial" w:cs="Arial"/>
          <w:sz w:val="24"/>
          <w:szCs w:val="24"/>
        </w:rPr>
        <w:t>other allowances as admissible</w:t>
      </w:r>
      <w:r w:rsidR="00CB3721">
        <w:rPr>
          <w:rFonts w:ascii="Arial" w:eastAsia="Calibri" w:hAnsi="Arial" w:cs="Arial"/>
          <w:sz w:val="24"/>
          <w:szCs w:val="24"/>
        </w:rPr>
        <w:t xml:space="preserve">. </w:t>
      </w:r>
    </w:p>
    <w:p w:rsidR="003063A4" w:rsidRDefault="005B284C" w:rsidP="0037139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0" w:hanging="63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="001630AF">
        <w:rPr>
          <w:rFonts w:ascii="Arial" w:eastAsia="Calibri" w:hAnsi="Arial" w:cs="Arial"/>
          <w:sz w:val="24"/>
          <w:szCs w:val="24"/>
        </w:rPr>
        <w:t>F</w:t>
      </w:r>
      <w:r w:rsidR="00315413" w:rsidRPr="003063A4">
        <w:rPr>
          <w:rFonts w:ascii="Arial" w:eastAsia="Calibri" w:hAnsi="Arial" w:cs="Arial"/>
          <w:sz w:val="24"/>
          <w:szCs w:val="24"/>
        </w:rPr>
        <w:t xml:space="preserve">ixation of pay of </w:t>
      </w:r>
      <w:r w:rsidR="001630AF">
        <w:rPr>
          <w:rFonts w:ascii="Arial" w:eastAsia="Calibri" w:hAnsi="Arial" w:cs="Arial"/>
          <w:sz w:val="24"/>
          <w:szCs w:val="24"/>
        </w:rPr>
        <w:t xml:space="preserve">the </w:t>
      </w:r>
      <w:r w:rsidR="00315413" w:rsidRPr="003063A4">
        <w:rPr>
          <w:rFonts w:ascii="Arial" w:eastAsia="Calibri" w:hAnsi="Arial" w:cs="Arial"/>
          <w:sz w:val="24"/>
          <w:szCs w:val="24"/>
        </w:rPr>
        <w:t xml:space="preserve">retired Government servants appointed to the posts of </w:t>
      </w:r>
      <w:r w:rsidR="00CF77C9">
        <w:rPr>
          <w:rFonts w:ascii="Arial" w:eastAsia="Calibri" w:hAnsi="Arial" w:cs="Arial"/>
          <w:sz w:val="24"/>
          <w:szCs w:val="24"/>
        </w:rPr>
        <w:t>President</w:t>
      </w:r>
      <w:r w:rsidR="00315413" w:rsidRPr="003063A4">
        <w:rPr>
          <w:rFonts w:ascii="Arial" w:eastAsia="Calibri" w:hAnsi="Arial" w:cs="Arial"/>
          <w:sz w:val="24"/>
          <w:szCs w:val="24"/>
        </w:rPr>
        <w:t xml:space="preserve"> </w:t>
      </w:r>
      <w:r w:rsidR="001630AF">
        <w:rPr>
          <w:rFonts w:ascii="Arial" w:eastAsia="Calibri" w:hAnsi="Arial" w:cs="Arial"/>
          <w:sz w:val="24"/>
          <w:szCs w:val="24"/>
        </w:rPr>
        <w:t>or</w:t>
      </w:r>
      <w:r w:rsidR="00315413" w:rsidRPr="003063A4">
        <w:rPr>
          <w:rFonts w:ascii="Arial" w:eastAsia="Calibri" w:hAnsi="Arial" w:cs="Arial"/>
          <w:sz w:val="24"/>
          <w:szCs w:val="24"/>
        </w:rPr>
        <w:t xml:space="preserve"> </w:t>
      </w:r>
      <w:r w:rsidR="00CF77C9">
        <w:rPr>
          <w:rFonts w:ascii="Arial" w:eastAsia="Calibri" w:hAnsi="Arial" w:cs="Arial"/>
          <w:sz w:val="24"/>
          <w:szCs w:val="24"/>
        </w:rPr>
        <w:t>Member</w:t>
      </w:r>
      <w:r w:rsidR="001630AF">
        <w:rPr>
          <w:rFonts w:ascii="Arial" w:eastAsia="Calibri" w:hAnsi="Arial" w:cs="Arial"/>
          <w:sz w:val="24"/>
          <w:szCs w:val="24"/>
        </w:rPr>
        <w:t>s</w:t>
      </w:r>
      <w:r w:rsidR="00315413" w:rsidRPr="003063A4">
        <w:rPr>
          <w:rFonts w:ascii="Arial" w:eastAsia="Calibri" w:hAnsi="Arial" w:cs="Arial"/>
          <w:sz w:val="24"/>
          <w:szCs w:val="24"/>
        </w:rPr>
        <w:t xml:space="preserve"> on whole time basis shall be </w:t>
      </w:r>
      <w:r w:rsidR="001630AF">
        <w:rPr>
          <w:rFonts w:ascii="Arial" w:eastAsia="Calibri" w:hAnsi="Arial" w:cs="Arial"/>
          <w:sz w:val="24"/>
          <w:szCs w:val="24"/>
        </w:rPr>
        <w:t xml:space="preserve">on the basis of </w:t>
      </w:r>
      <w:r w:rsidR="00315413" w:rsidRPr="003063A4">
        <w:rPr>
          <w:rFonts w:ascii="Arial" w:eastAsia="Calibri" w:hAnsi="Arial" w:cs="Arial"/>
          <w:sz w:val="24"/>
          <w:szCs w:val="24"/>
        </w:rPr>
        <w:t>the pay last drawn reduced by the amount of pension</w:t>
      </w:r>
      <w:r w:rsidR="00CB3721" w:rsidRPr="003063A4">
        <w:rPr>
          <w:rFonts w:ascii="Arial" w:eastAsia="Calibri" w:hAnsi="Arial" w:cs="Arial"/>
          <w:sz w:val="24"/>
          <w:szCs w:val="24"/>
        </w:rPr>
        <w:t xml:space="preserve"> plus other allowances as admiss</w:t>
      </w:r>
      <w:r w:rsidR="003063A4" w:rsidRPr="003063A4">
        <w:rPr>
          <w:rFonts w:ascii="Arial" w:eastAsia="Calibri" w:hAnsi="Arial" w:cs="Arial"/>
          <w:sz w:val="24"/>
          <w:szCs w:val="24"/>
        </w:rPr>
        <w:t>ible to a re-employed pensioner</w:t>
      </w:r>
      <w:r w:rsidR="00315413" w:rsidRPr="003063A4">
        <w:rPr>
          <w:rFonts w:ascii="Arial" w:eastAsia="Calibri" w:hAnsi="Arial" w:cs="Arial"/>
          <w:sz w:val="24"/>
          <w:szCs w:val="24"/>
        </w:rPr>
        <w:t>;</w:t>
      </w:r>
    </w:p>
    <w:p w:rsidR="00315413" w:rsidRPr="003063A4" w:rsidRDefault="005B284C" w:rsidP="0037139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0" w:hanging="63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 </w:t>
      </w:r>
      <w:r w:rsidR="00315413" w:rsidRPr="003063A4">
        <w:rPr>
          <w:rFonts w:ascii="Arial" w:eastAsia="Calibri" w:hAnsi="Arial" w:cs="Arial"/>
          <w:sz w:val="24"/>
          <w:szCs w:val="24"/>
        </w:rPr>
        <w:t xml:space="preserve">There shall be an annual upward revision of the </w:t>
      </w:r>
      <w:r w:rsidR="00D90658">
        <w:rPr>
          <w:rFonts w:ascii="Arial" w:eastAsia="Calibri" w:hAnsi="Arial" w:cs="Arial"/>
          <w:sz w:val="24"/>
          <w:szCs w:val="24"/>
        </w:rPr>
        <w:t>remuneration</w:t>
      </w:r>
      <w:r w:rsidR="00315413" w:rsidRPr="003063A4">
        <w:rPr>
          <w:rFonts w:ascii="Arial" w:eastAsia="Calibri" w:hAnsi="Arial" w:cs="Arial"/>
          <w:sz w:val="24"/>
          <w:szCs w:val="24"/>
        </w:rPr>
        <w:t xml:space="preserve"> of whole-time appointees </w:t>
      </w:r>
      <w:r w:rsidR="003063A4" w:rsidRPr="003063A4">
        <w:rPr>
          <w:rFonts w:ascii="Arial" w:eastAsia="Calibri" w:hAnsi="Arial" w:cs="Arial"/>
          <w:sz w:val="24"/>
          <w:szCs w:val="24"/>
        </w:rPr>
        <w:t>at the rate of 3%.</w:t>
      </w:r>
    </w:p>
    <w:p w:rsidR="00315413" w:rsidRPr="005B573F" w:rsidRDefault="00315413" w:rsidP="00E331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315413" w:rsidRPr="005B573F" w:rsidRDefault="00315413" w:rsidP="00E331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15413" w:rsidRPr="005B573F" w:rsidRDefault="002E3F56" w:rsidP="001963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4</w:t>
      </w:r>
      <w:r w:rsidR="00852F6E">
        <w:rPr>
          <w:rFonts w:ascii="Arial" w:eastAsia="Calibri" w:hAnsi="Arial" w:cs="Arial"/>
          <w:b/>
          <w:bCs/>
          <w:sz w:val="24"/>
          <w:szCs w:val="24"/>
        </w:rPr>
        <w:t>. Salaries/</w:t>
      </w:r>
      <w:r w:rsidR="00D90658">
        <w:rPr>
          <w:rFonts w:ascii="Arial" w:eastAsia="Calibri" w:hAnsi="Arial" w:cs="Arial"/>
          <w:b/>
          <w:bCs/>
          <w:sz w:val="24"/>
          <w:szCs w:val="24"/>
        </w:rPr>
        <w:t>Remuneration</w:t>
      </w:r>
      <w:r w:rsidR="00852F6E">
        <w:rPr>
          <w:rFonts w:ascii="Arial" w:eastAsia="Calibri" w:hAnsi="Arial" w:cs="Arial"/>
          <w:b/>
          <w:bCs/>
          <w:sz w:val="24"/>
          <w:szCs w:val="24"/>
        </w:rPr>
        <w:t>s</w:t>
      </w:r>
      <w:r w:rsidR="00315413" w:rsidRPr="005B573F">
        <w:rPr>
          <w:rFonts w:ascii="Arial" w:eastAsia="Calibri" w:hAnsi="Arial" w:cs="Arial"/>
          <w:b/>
          <w:bCs/>
          <w:sz w:val="24"/>
          <w:szCs w:val="24"/>
        </w:rPr>
        <w:t xml:space="preserve"> of </w:t>
      </w:r>
      <w:r w:rsidR="00CF77C9">
        <w:rPr>
          <w:rFonts w:ascii="Arial" w:eastAsia="Calibri" w:hAnsi="Arial" w:cs="Arial"/>
          <w:b/>
          <w:bCs/>
          <w:sz w:val="24"/>
          <w:szCs w:val="24"/>
        </w:rPr>
        <w:t>President</w:t>
      </w:r>
      <w:r w:rsidR="00315413" w:rsidRPr="005B573F">
        <w:rPr>
          <w:rFonts w:ascii="Arial" w:eastAsia="Calibri" w:hAnsi="Arial" w:cs="Arial"/>
          <w:b/>
          <w:bCs/>
          <w:sz w:val="24"/>
          <w:szCs w:val="24"/>
        </w:rPr>
        <w:t xml:space="preserve"> and </w:t>
      </w:r>
      <w:r w:rsidR="00CF77C9">
        <w:rPr>
          <w:rFonts w:ascii="Arial" w:eastAsia="Calibri" w:hAnsi="Arial" w:cs="Arial"/>
          <w:b/>
          <w:bCs/>
          <w:sz w:val="24"/>
          <w:szCs w:val="24"/>
        </w:rPr>
        <w:t>Member</w:t>
      </w:r>
      <w:r w:rsidR="00852F6E">
        <w:rPr>
          <w:rFonts w:ascii="Arial" w:eastAsia="Calibri" w:hAnsi="Arial" w:cs="Arial"/>
          <w:b/>
          <w:bCs/>
          <w:sz w:val="24"/>
          <w:szCs w:val="24"/>
        </w:rPr>
        <w:t>s</w:t>
      </w:r>
      <w:r w:rsidR="00315413" w:rsidRPr="005B573F">
        <w:rPr>
          <w:rFonts w:ascii="Arial" w:eastAsia="Calibri" w:hAnsi="Arial" w:cs="Arial"/>
          <w:b/>
          <w:bCs/>
          <w:sz w:val="24"/>
          <w:szCs w:val="24"/>
        </w:rPr>
        <w:t xml:space="preserve"> of the </w:t>
      </w:r>
      <w:r w:rsidR="00CF77C9">
        <w:rPr>
          <w:rFonts w:ascii="Arial" w:eastAsia="Calibri" w:hAnsi="Arial" w:cs="Arial"/>
          <w:b/>
          <w:bCs/>
          <w:sz w:val="24"/>
          <w:szCs w:val="24"/>
        </w:rPr>
        <w:t>State</w:t>
      </w:r>
      <w:r w:rsidR="00315413" w:rsidRPr="005B573F">
        <w:rPr>
          <w:rFonts w:ascii="Arial" w:eastAsia="Calibri" w:hAnsi="Arial" w:cs="Arial"/>
          <w:b/>
          <w:bCs/>
          <w:sz w:val="24"/>
          <w:szCs w:val="24"/>
        </w:rPr>
        <w:t xml:space="preserve"> Commission. --</w:t>
      </w:r>
    </w:p>
    <w:p w:rsidR="00315413" w:rsidRPr="005B573F" w:rsidRDefault="00315413" w:rsidP="00E331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15413" w:rsidRPr="005B573F" w:rsidRDefault="00CF77C9" w:rsidP="004249E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President</w:t>
      </w:r>
      <w:r w:rsidR="00315413" w:rsidRPr="005B573F">
        <w:rPr>
          <w:rFonts w:ascii="Arial" w:eastAsia="Calibri" w:hAnsi="Arial" w:cs="Arial"/>
          <w:sz w:val="24"/>
          <w:szCs w:val="24"/>
        </w:rPr>
        <w:t xml:space="preserve"> of </w:t>
      </w:r>
      <w:r w:rsidR="00852F6E">
        <w:rPr>
          <w:rFonts w:ascii="Arial" w:eastAsia="Calibri" w:hAnsi="Arial" w:cs="Arial"/>
          <w:sz w:val="24"/>
          <w:szCs w:val="24"/>
        </w:rPr>
        <w:t>the</w:t>
      </w:r>
      <w:r w:rsidR="00315413" w:rsidRPr="005B573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State</w:t>
      </w:r>
      <w:r w:rsidR="00315413" w:rsidRPr="005B573F">
        <w:rPr>
          <w:rFonts w:ascii="Arial" w:eastAsia="Calibri" w:hAnsi="Arial" w:cs="Arial"/>
          <w:sz w:val="24"/>
          <w:szCs w:val="24"/>
        </w:rPr>
        <w:t xml:space="preserve"> Commission shall receive the salary, allowances and other perquisites as are admissible to a sitting judge of the High Court of the </w:t>
      </w:r>
      <w:r>
        <w:rPr>
          <w:rFonts w:ascii="Arial" w:eastAsia="Calibri" w:hAnsi="Arial" w:cs="Arial"/>
          <w:sz w:val="24"/>
          <w:szCs w:val="24"/>
        </w:rPr>
        <w:t>State</w:t>
      </w:r>
      <w:r w:rsidR="00315413" w:rsidRPr="005B573F">
        <w:rPr>
          <w:rFonts w:ascii="Arial" w:eastAsia="Calibri" w:hAnsi="Arial" w:cs="Arial"/>
          <w:sz w:val="24"/>
          <w:szCs w:val="24"/>
        </w:rPr>
        <w:t xml:space="preserve">.  </w:t>
      </w:r>
    </w:p>
    <w:p w:rsidR="00315413" w:rsidRPr="005B573F" w:rsidRDefault="00922A5F" w:rsidP="004249E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B573F">
        <w:rPr>
          <w:rFonts w:ascii="Arial" w:eastAsia="Calibri" w:hAnsi="Arial" w:cs="Arial"/>
          <w:sz w:val="24"/>
          <w:szCs w:val="24"/>
        </w:rPr>
        <w:t>A</w:t>
      </w:r>
      <w:r w:rsidR="00315413" w:rsidRPr="005B573F">
        <w:rPr>
          <w:rFonts w:ascii="Arial" w:eastAsia="Calibri" w:hAnsi="Arial" w:cs="Arial"/>
          <w:sz w:val="24"/>
          <w:szCs w:val="24"/>
        </w:rPr>
        <w:t xml:space="preserve"> </w:t>
      </w:r>
      <w:r w:rsidR="004249ED">
        <w:rPr>
          <w:rFonts w:ascii="Arial" w:eastAsia="Calibri" w:hAnsi="Arial" w:cs="Arial"/>
          <w:sz w:val="24"/>
          <w:szCs w:val="24"/>
        </w:rPr>
        <w:t xml:space="preserve"> </w:t>
      </w:r>
      <w:r w:rsidR="00CF77C9">
        <w:rPr>
          <w:rFonts w:ascii="Arial" w:eastAsia="Calibri" w:hAnsi="Arial" w:cs="Arial"/>
          <w:sz w:val="24"/>
          <w:szCs w:val="24"/>
        </w:rPr>
        <w:t>Member</w:t>
      </w:r>
      <w:r w:rsidR="00315413" w:rsidRPr="005B573F">
        <w:rPr>
          <w:rFonts w:ascii="Arial" w:eastAsia="Calibri" w:hAnsi="Arial" w:cs="Arial"/>
          <w:sz w:val="24"/>
          <w:szCs w:val="24"/>
        </w:rPr>
        <w:t xml:space="preserve"> of </w:t>
      </w:r>
      <w:r w:rsidR="00852F6E">
        <w:rPr>
          <w:rFonts w:ascii="Arial" w:eastAsia="Calibri" w:hAnsi="Arial" w:cs="Arial"/>
          <w:sz w:val="24"/>
          <w:szCs w:val="24"/>
        </w:rPr>
        <w:t>the</w:t>
      </w:r>
      <w:r w:rsidR="00315413" w:rsidRPr="005B573F">
        <w:rPr>
          <w:rFonts w:ascii="Arial" w:eastAsia="Calibri" w:hAnsi="Arial" w:cs="Arial"/>
          <w:sz w:val="24"/>
          <w:szCs w:val="24"/>
        </w:rPr>
        <w:t xml:space="preserve"> </w:t>
      </w:r>
      <w:r w:rsidR="00CF77C9">
        <w:rPr>
          <w:rFonts w:ascii="Arial" w:eastAsia="Calibri" w:hAnsi="Arial" w:cs="Arial"/>
          <w:sz w:val="24"/>
          <w:szCs w:val="24"/>
        </w:rPr>
        <w:t>State</w:t>
      </w:r>
      <w:r w:rsidR="00315413" w:rsidRPr="005B573F">
        <w:rPr>
          <w:rFonts w:ascii="Arial" w:eastAsia="Calibri" w:hAnsi="Arial" w:cs="Arial"/>
          <w:sz w:val="24"/>
          <w:szCs w:val="24"/>
        </w:rPr>
        <w:t xml:space="preserve"> Commission shall be paid a </w:t>
      </w:r>
      <w:r w:rsidR="00D90658">
        <w:rPr>
          <w:rFonts w:ascii="Arial" w:eastAsia="Calibri" w:hAnsi="Arial" w:cs="Arial"/>
          <w:sz w:val="24"/>
          <w:szCs w:val="24"/>
        </w:rPr>
        <w:t>remuneration</w:t>
      </w:r>
      <w:r w:rsidR="00315413" w:rsidRPr="005B573F">
        <w:rPr>
          <w:rFonts w:ascii="Arial" w:eastAsia="Calibri" w:hAnsi="Arial" w:cs="Arial"/>
          <w:sz w:val="24"/>
          <w:szCs w:val="24"/>
        </w:rPr>
        <w:t xml:space="preserve"> equivalent </w:t>
      </w:r>
      <w:r w:rsidR="00F83B7B" w:rsidRPr="005B573F">
        <w:rPr>
          <w:rFonts w:ascii="Arial" w:eastAsia="Calibri" w:hAnsi="Arial" w:cs="Arial"/>
          <w:sz w:val="24"/>
          <w:szCs w:val="24"/>
        </w:rPr>
        <w:t>to the pay at minimum</w:t>
      </w:r>
      <w:r w:rsidR="00315413" w:rsidRPr="005B573F">
        <w:rPr>
          <w:rFonts w:ascii="Arial" w:eastAsia="Calibri" w:hAnsi="Arial" w:cs="Arial"/>
          <w:sz w:val="24"/>
          <w:szCs w:val="24"/>
        </w:rPr>
        <w:t xml:space="preserve"> of the scale of pay of an Additional Secretary in the </w:t>
      </w:r>
      <w:r w:rsidR="00CF77C9">
        <w:rPr>
          <w:rFonts w:ascii="Arial" w:eastAsia="Calibri" w:hAnsi="Arial" w:cs="Arial"/>
          <w:sz w:val="24"/>
          <w:szCs w:val="24"/>
        </w:rPr>
        <w:t>State</w:t>
      </w:r>
      <w:r w:rsidR="00315413" w:rsidRPr="005B573F">
        <w:rPr>
          <w:rFonts w:ascii="Arial" w:eastAsia="Calibri" w:hAnsi="Arial" w:cs="Arial"/>
          <w:sz w:val="24"/>
          <w:szCs w:val="24"/>
        </w:rPr>
        <w:t xml:space="preserve"> Government and other allowances as admissible. </w:t>
      </w:r>
    </w:p>
    <w:p w:rsidR="00AC5B43" w:rsidRDefault="00AC5B43" w:rsidP="004249ED">
      <w:p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B27DA" w:rsidRPr="00480283" w:rsidRDefault="00CB40E2" w:rsidP="00AC5B43">
      <w:pPr>
        <w:autoSpaceDE w:val="0"/>
        <w:autoSpaceDN w:val="0"/>
        <w:adjustRightInd w:val="0"/>
        <w:spacing w:after="0" w:line="240" w:lineRule="auto"/>
        <w:ind w:left="360" w:firstLine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0283">
        <w:rPr>
          <w:rFonts w:ascii="Arial" w:eastAsia="Calibri" w:hAnsi="Arial" w:cs="Arial"/>
          <w:sz w:val="24"/>
          <w:szCs w:val="24"/>
        </w:rPr>
        <w:t xml:space="preserve">Provided that serving </w:t>
      </w:r>
      <w:r w:rsidR="00355CE4" w:rsidRPr="00480283">
        <w:rPr>
          <w:rFonts w:ascii="Arial" w:eastAsia="Calibri" w:hAnsi="Arial" w:cs="Arial"/>
          <w:sz w:val="24"/>
          <w:szCs w:val="24"/>
        </w:rPr>
        <w:t>Government</w:t>
      </w:r>
      <w:r w:rsidRPr="00480283">
        <w:rPr>
          <w:rFonts w:ascii="Arial" w:eastAsia="Calibri" w:hAnsi="Arial" w:cs="Arial"/>
          <w:sz w:val="24"/>
          <w:szCs w:val="24"/>
        </w:rPr>
        <w:t xml:space="preserve"> servants appointed on deputation basis shall be entitled to salary and allowances </w:t>
      </w:r>
      <w:r w:rsidR="005B27DA" w:rsidRPr="00480283">
        <w:rPr>
          <w:rFonts w:ascii="Arial" w:eastAsia="Calibri" w:hAnsi="Arial" w:cs="Arial"/>
          <w:sz w:val="24"/>
          <w:szCs w:val="24"/>
        </w:rPr>
        <w:t>under the provisions applicable to deputationists.</w:t>
      </w:r>
    </w:p>
    <w:p w:rsidR="009A27F9" w:rsidRDefault="005B27DA" w:rsidP="001963F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B573F">
        <w:rPr>
          <w:rFonts w:ascii="Arial" w:eastAsia="Calibri" w:hAnsi="Arial" w:cs="Arial"/>
          <w:sz w:val="24"/>
          <w:szCs w:val="24"/>
        </w:rPr>
        <w:t xml:space="preserve"> </w:t>
      </w:r>
    </w:p>
    <w:p w:rsidR="00315413" w:rsidRDefault="005B27DA" w:rsidP="009A27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0" w:hanging="90"/>
        <w:jc w:val="both"/>
        <w:rPr>
          <w:rFonts w:ascii="Arial" w:eastAsia="Calibri" w:hAnsi="Arial" w:cs="Arial"/>
          <w:sz w:val="24"/>
          <w:szCs w:val="24"/>
        </w:rPr>
      </w:pPr>
      <w:r w:rsidRPr="009A27F9">
        <w:rPr>
          <w:rFonts w:ascii="Arial" w:eastAsia="Calibri" w:hAnsi="Arial" w:cs="Arial"/>
          <w:sz w:val="24"/>
          <w:szCs w:val="24"/>
        </w:rPr>
        <w:t xml:space="preserve"> </w:t>
      </w:r>
      <w:r w:rsidR="001963FE" w:rsidRPr="009A27F9">
        <w:rPr>
          <w:rFonts w:ascii="Arial" w:eastAsia="Calibri" w:hAnsi="Arial" w:cs="Arial"/>
          <w:sz w:val="24"/>
          <w:szCs w:val="24"/>
        </w:rPr>
        <w:t>F</w:t>
      </w:r>
      <w:r w:rsidR="00315413" w:rsidRPr="009A27F9">
        <w:rPr>
          <w:rFonts w:ascii="Arial" w:eastAsia="Calibri" w:hAnsi="Arial" w:cs="Arial"/>
          <w:sz w:val="24"/>
          <w:szCs w:val="24"/>
        </w:rPr>
        <w:t xml:space="preserve">ixation of pay of </w:t>
      </w:r>
      <w:r w:rsidR="001963FE" w:rsidRPr="009A27F9">
        <w:rPr>
          <w:rFonts w:ascii="Arial" w:eastAsia="Calibri" w:hAnsi="Arial" w:cs="Arial"/>
          <w:sz w:val="24"/>
          <w:szCs w:val="24"/>
        </w:rPr>
        <w:t xml:space="preserve">the </w:t>
      </w:r>
      <w:r w:rsidR="00355CE4" w:rsidRPr="009A27F9">
        <w:rPr>
          <w:rFonts w:ascii="Arial" w:eastAsia="Calibri" w:hAnsi="Arial" w:cs="Arial"/>
          <w:sz w:val="24"/>
          <w:szCs w:val="24"/>
        </w:rPr>
        <w:t xml:space="preserve">persons </w:t>
      </w:r>
      <w:r w:rsidR="00315413" w:rsidRPr="009A27F9">
        <w:rPr>
          <w:rFonts w:ascii="Arial" w:eastAsia="Calibri" w:hAnsi="Arial" w:cs="Arial"/>
          <w:sz w:val="24"/>
          <w:szCs w:val="24"/>
        </w:rPr>
        <w:t xml:space="preserve">retired </w:t>
      </w:r>
      <w:r w:rsidR="00355CE4" w:rsidRPr="009A27F9">
        <w:rPr>
          <w:rFonts w:ascii="Arial" w:eastAsia="Calibri" w:hAnsi="Arial" w:cs="Arial"/>
          <w:sz w:val="24"/>
          <w:szCs w:val="24"/>
        </w:rPr>
        <w:t xml:space="preserve">from Government service, </w:t>
      </w:r>
      <w:r w:rsidR="00641891" w:rsidRPr="009A27F9">
        <w:rPr>
          <w:rFonts w:ascii="Arial" w:eastAsia="Calibri" w:hAnsi="Arial" w:cs="Arial"/>
          <w:sz w:val="24"/>
          <w:szCs w:val="24"/>
        </w:rPr>
        <w:t>appointed</w:t>
      </w:r>
      <w:r w:rsidR="00315413" w:rsidRPr="009A27F9">
        <w:rPr>
          <w:rFonts w:ascii="Arial" w:eastAsia="Calibri" w:hAnsi="Arial" w:cs="Arial"/>
          <w:sz w:val="24"/>
          <w:szCs w:val="24"/>
        </w:rPr>
        <w:t xml:space="preserve"> to the posts of </w:t>
      </w:r>
      <w:r w:rsidR="00CF77C9" w:rsidRPr="009A27F9">
        <w:rPr>
          <w:rFonts w:ascii="Arial" w:eastAsia="Calibri" w:hAnsi="Arial" w:cs="Arial"/>
          <w:sz w:val="24"/>
          <w:szCs w:val="24"/>
        </w:rPr>
        <w:t>President</w:t>
      </w:r>
      <w:r w:rsidR="00315413" w:rsidRPr="009A27F9">
        <w:rPr>
          <w:rFonts w:ascii="Arial" w:eastAsia="Calibri" w:hAnsi="Arial" w:cs="Arial"/>
          <w:sz w:val="24"/>
          <w:szCs w:val="24"/>
        </w:rPr>
        <w:t xml:space="preserve"> </w:t>
      </w:r>
      <w:r w:rsidR="00355CE4" w:rsidRPr="009A27F9">
        <w:rPr>
          <w:rFonts w:ascii="Arial" w:eastAsia="Calibri" w:hAnsi="Arial" w:cs="Arial"/>
          <w:sz w:val="24"/>
          <w:szCs w:val="24"/>
        </w:rPr>
        <w:t xml:space="preserve">or </w:t>
      </w:r>
      <w:r w:rsidR="00CF77C9" w:rsidRPr="009A27F9">
        <w:rPr>
          <w:rFonts w:ascii="Arial" w:eastAsia="Calibri" w:hAnsi="Arial" w:cs="Arial"/>
          <w:sz w:val="24"/>
          <w:szCs w:val="24"/>
        </w:rPr>
        <w:t>Member</w:t>
      </w:r>
      <w:r w:rsidR="00315413" w:rsidRPr="009A27F9">
        <w:rPr>
          <w:rFonts w:ascii="Arial" w:eastAsia="Calibri" w:hAnsi="Arial" w:cs="Arial"/>
          <w:sz w:val="24"/>
          <w:szCs w:val="24"/>
        </w:rPr>
        <w:t xml:space="preserve"> on whole time basis</w:t>
      </w:r>
      <w:r w:rsidR="00355CE4" w:rsidRPr="009A27F9">
        <w:rPr>
          <w:rFonts w:ascii="Arial" w:eastAsia="Calibri" w:hAnsi="Arial" w:cs="Arial"/>
          <w:sz w:val="24"/>
          <w:szCs w:val="24"/>
        </w:rPr>
        <w:t>,</w:t>
      </w:r>
      <w:r w:rsidR="00315413" w:rsidRPr="009A27F9">
        <w:rPr>
          <w:rFonts w:ascii="Arial" w:eastAsia="Calibri" w:hAnsi="Arial" w:cs="Arial"/>
          <w:sz w:val="24"/>
          <w:szCs w:val="24"/>
        </w:rPr>
        <w:t xml:space="preserve"> shall be </w:t>
      </w:r>
      <w:r w:rsidR="001963FE" w:rsidRPr="009A27F9">
        <w:rPr>
          <w:rFonts w:ascii="Arial" w:eastAsia="Calibri" w:hAnsi="Arial" w:cs="Arial"/>
          <w:sz w:val="24"/>
          <w:szCs w:val="24"/>
        </w:rPr>
        <w:t xml:space="preserve">on the basis of </w:t>
      </w:r>
      <w:r w:rsidR="00315413" w:rsidRPr="009A27F9">
        <w:rPr>
          <w:rFonts w:ascii="Arial" w:eastAsia="Calibri" w:hAnsi="Arial" w:cs="Arial"/>
          <w:sz w:val="24"/>
          <w:szCs w:val="24"/>
        </w:rPr>
        <w:t>the pay last drawn r</w:t>
      </w:r>
      <w:r w:rsidR="00355CE4" w:rsidRPr="009A27F9">
        <w:rPr>
          <w:rFonts w:ascii="Arial" w:eastAsia="Calibri" w:hAnsi="Arial" w:cs="Arial"/>
          <w:sz w:val="24"/>
          <w:szCs w:val="24"/>
        </w:rPr>
        <w:t>educed by the amount of pension.</w:t>
      </w:r>
    </w:p>
    <w:p w:rsidR="00DC601D" w:rsidRPr="0037139D" w:rsidRDefault="0037139D" w:rsidP="003713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Calibri" w:hAnsi="Arial" w:cs="Arial"/>
          <w:sz w:val="24"/>
          <w:szCs w:val="24"/>
        </w:rPr>
      </w:pPr>
      <w:r w:rsidRPr="0037139D">
        <w:rPr>
          <w:rFonts w:ascii="Arial" w:eastAsia="Calibri" w:hAnsi="Arial" w:cs="Arial"/>
          <w:sz w:val="24"/>
          <w:szCs w:val="24"/>
        </w:rPr>
        <w:t>T</w:t>
      </w:r>
      <w:r w:rsidR="00DC601D" w:rsidRPr="0037139D">
        <w:rPr>
          <w:rFonts w:ascii="Arial" w:eastAsia="Calibri" w:hAnsi="Arial" w:cs="Arial"/>
          <w:sz w:val="24"/>
          <w:szCs w:val="24"/>
        </w:rPr>
        <w:t xml:space="preserve">here shall be an annual upward revision of the remuneration of </w:t>
      </w:r>
      <w:r w:rsidRPr="0037139D">
        <w:rPr>
          <w:rFonts w:ascii="Arial" w:eastAsia="Calibri" w:hAnsi="Arial" w:cs="Arial"/>
          <w:sz w:val="24"/>
          <w:szCs w:val="24"/>
        </w:rPr>
        <w:t>a Member at</w:t>
      </w:r>
      <w:r w:rsidR="00DC601D" w:rsidRPr="0037139D">
        <w:rPr>
          <w:rFonts w:ascii="Arial" w:eastAsia="Calibri" w:hAnsi="Arial" w:cs="Arial"/>
          <w:sz w:val="24"/>
          <w:szCs w:val="24"/>
        </w:rPr>
        <w:t xml:space="preserve"> the rate of 3%.</w:t>
      </w:r>
    </w:p>
    <w:p w:rsidR="00E84C25" w:rsidRPr="004249ED" w:rsidRDefault="00E84C25" w:rsidP="004249E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84C25" w:rsidRPr="00E84C25" w:rsidRDefault="002E3F56" w:rsidP="00E84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b/>
          <w:bCs/>
          <w:sz w:val="24"/>
          <w:szCs w:val="24"/>
          <w:lang w:bidi="hi-IN"/>
        </w:rPr>
        <w:t>5</w:t>
      </w:r>
      <w:r w:rsidR="00E84C25" w:rsidRPr="00E84C25">
        <w:rPr>
          <w:rFonts w:ascii="Arial" w:hAnsi="Arial" w:cs="Arial"/>
          <w:b/>
          <w:bCs/>
          <w:sz w:val="24"/>
          <w:szCs w:val="24"/>
          <w:lang w:bidi="hi-IN"/>
        </w:rPr>
        <w:t>. Medical fitness.—</w:t>
      </w:r>
      <w:r w:rsidR="00E84C25" w:rsidRPr="00E84C25">
        <w:rPr>
          <w:rFonts w:ascii="Arial" w:hAnsi="Arial" w:cs="Arial"/>
          <w:sz w:val="24"/>
          <w:szCs w:val="24"/>
          <w:lang w:bidi="hi-IN"/>
        </w:rPr>
        <w:t xml:space="preserve">No person shall be appointed as President or Member unless he is declared medically fit by an authority specified by the </w:t>
      </w:r>
      <w:r w:rsidR="008570DE">
        <w:rPr>
          <w:rFonts w:ascii="Arial" w:hAnsi="Arial" w:cs="Arial"/>
          <w:sz w:val="24"/>
          <w:szCs w:val="24"/>
          <w:lang w:bidi="hi-IN"/>
        </w:rPr>
        <w:t xml:space="preserve">State/UT </w:t>
      </w:r>
      <w:r w:rsidR="00E84C25" w:rsidRPr="00E84C25">
        <w:rPr>
          <w:rFonts w:ascii="Arial" w:hAnsi="Arial" w:cs="Arial"/>
          <w:sz w:val="24"/>
          <w:szCs w:val="24"/>
          <w:lang w:bidi="hi-IN"/>
        </w:rPr>
        <w:t>Government in this</w:t>
      </w:r>
    </w:p>
    <w:p w:rsidR="00E84C25" w:rsidRPr="00E84C25" w:rsidRDefault="00E84C25" w:rsidP="00E84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i-IN"/>
        </w:rPr>
      </w:pPr>
      <w:r w:rsidRPr="00E84C25">
        <w:rPr>
          <w:rFonts w:ascii="Arial" w:hAnsi="Arial" w:cs="Arial"/>
          <w:sz w:val="24"/>
          <w:szCs w:val="24"/>
          <w:lang w:bidi="hi-IN"/>
        </w:rPr>
        <w:t>behalf.</w:t>
      </w:r>
    </w:p>
    <w:p w:rsidR="00E84C25" w:rsidRPr="00E84C25" w:rsidRDefault="00E84C25" w:rsidP="00E84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E84C25" w:rsidRPr="00E84C25" w:rsidRDefault="00E84C25" w:rsidP="00E84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E84C25" w:rsidRPr="005E5A98" w:rsidRDefault="002E3F56" w:rsidP="00E84C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bidi="hi-IN"/>
        </w:rPr>
        <w:t>6</w:t>
      </w:r>
      <w:r w:rsidR="00E84C25" w:rsidRPr="005E5A98">
        <w:rPr>
          <w:rFonts w:ascii="Arial" w:hAnsi="Arial" w:cs="Arial"/>
          <w:b/>
          <w:bCs/>
          <w:sz w:val="24"/>
          <w:szCs w:val="24"/>
          <w:lang w:bidi="hi-IN"/>
        </w:rPr>
        <w:t>. Casual vacancy.—</w:t>
      </w:r>
      <w:r w:rsidR="00E84C25" w:rsidRPr="005E5A98">
        <w:rPr>
          <w:rFonts w:ascii="Arial" w:hAnsi="Arial" w:cs="Arial"/>
          <w:sz w:val="24"/>
          <w:szCs w:val="24"/>
          <w:lang w:bidi="hi-IN"/>
        </w:rPr>
        <w:t xml:space="preserve"> In case of a casual vacancy in the office of President in the State Commission or District </w:t>
      </w:r>
      <w:r w:rsidR="004249ED">
        <w:rPr>
          <w:rFonts w:ascii="Arial" w:hAnsi="Arial" w:cs="Arial"/>
          <w:sz w:val="24"/>
          <w:szCs w:val="24"/>
          <w:lang w:bidi="hi-IN"/>
        </w:rPr>
        <w:t>Commission</w:t>
      </w:r>
      <w:r w:rsidR="00E84C25" w:rsidRPr="005E5A98">
        <w:rPr>
          <w:rFonts w:ascii="Arial" w:hAnsi="Arial" w:cs="Arial"/>
          <w:sz w:val="24"/>
          <w:szCs w:val="24"/>
          <w:lang w:bidi="hi-IN"/>
        </w:rPr>
        <w:t xml:space="preserve">, as the case may be, the State Government shall have the power to appoint the senior most Member to officiate as President. </w:t>
      </w:r>
    </w:p>
    <w:p w:rsidR="00AC5B43" w:rsidRDefault="00AC5B43" w:rsidP="00E84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E84C25" w:rsidRPr="00E84C25" w:rsidRDefault="002E3F56" w:rsidP="00AC5B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b/>
          <w:bCs/>
          <w:sz w:val="24"/>
          <w:szCs w:val="24"/>
          <w:lang w:bidi="hi-IN"/>
        </w:rPr>
        <w:t>7</w:t>
      </w:r>
      <w:r w:rsidR="00E84C25" w:rsidRPr="00E84C25">
        <w:rPr>
          <w:rFonts w:ascii="Arial" w:hAnsi="Arial" w:cs="Arial"/>
          <w:b/>
          <w:bCs/>
          <w:sz w:val="24"/>
          <w:szCs w:val="24"/>
          <w:lang w:bidi="hi-IN"/>
        </w:rPr>
        <w:t>. House rent allowance.—</w:t>
      </w:r>
      <w:r w:rsidR="00E84C25" w:rsidRPr="00E84C25">
        <w:rPr>
          <w:rFonts w:ascii="Arial" w:hAnsi="Arial" w:cs="Arial"/>
          <w:sz w:val="24"/>
          <w:szCs w:val="24"/>
          <w:lang w:bidi="hi-IN"/>
        </w:rPr>
        <w:t xml:space="preserve">The President or Member shall be entitled to </w:t>
      </w:r>
      <w:r w:rsidR="00CB5B5E">
        <w:rPr>
          <w:rFonts w:ascii="Arial" w:hAnsi="Arial" w:cs="Arial"/>
          <w:sz w:val="24"/>
          <w:szCs w:val="24"/>
          <w:lang w:bidi="hi-IN"/>
        </w:rPr>
        <w:t xml:space="preserve"> </w:t>
      </w:r>
      <w:r w:rsidR="00E84C25" w:rsidRPr="00E84C25">
        <w:rPr>
          <w:rFonts w:ascii="Arial" w:hAnsi="Arial" w:cs="Arial"/>
          <w:sz w:val="24"/>
          <w:szCs w:val="24"/>
          <w:lang w:bidi="hi-IN"/>
        </w:rPr>
        <w:t xml:space="preserve">house rent allowance at the same rate as are admissible to Group ‘A’ Officer of the </w:t>
      </w:r>
      <w:r w:rsidR="00AC5B43">
        <w:rPr>
          <w:rFonts w:ascii="Arial" w:hAnsi="Arial" w:cs="Arial"/>
          <w:sz w:val="24"/>
          <w:szCs w:val="24"/>
          <w:lang w:bidi="hi-IN"/>
        </w:rPr>
        <w:t xml:space="preserve">State/UT </w:t>
      </w:r>
      <w:r w:rsidR="005E5A98">
        <w:rPr>
          <w:rFonts w:ascii="Arial" w:hAnsi="Arial" w:cs="Arial"/>
          <w:sz w:val="24"/>
          <w:szCs w:val="24"/>
          <w:lang w:bidi="hi-IN"/>
        </w:rPr>
        <w:t xml:space="preserve">Government </w:t>
      </w:r>
      <w:r w:rsidR="005E5A98" w:rsidRPr="00E84C25">
        <w:rPr>
          <w:rFonts w:ascii="Arial" w:hAnsi="Arial" w:cs="Arial"/>
          <w:sz w:val="24"/>
          <w:szCs w:val="24"/>
          <w:lang w:bidi="hi-IN"/>
        </w:rPr>
        <w:t>of</w:t>
      </w:r>
      <w:r w:rsidR="00E84C25" w:rsidRPr="00E84C25">
        <w:rPr>
          <w:rFonts w:ascii="Arial" w:hAnsi="Arial" w:cs="Arial"/>
          <w:sz w:val="24"/>
          <w:szCs w:val="24"/>
          <w:lang w:bidi="hi-IN"/>
        </w:rPr>
        <w:t xml:space="preserve"> a corresponding status.</w:t>
      </w:r>
    </w:p>
    <w:p w:rsidR="00E84C25" w:rsidRPr="00E84C25" w:rsidRDefault="00E84C25" w:rsidP="00E84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E84C25" w:rsidRDefault="002E3F56" w:rsidP="00E84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b/>
          <w:bCs/>
          <w:sz w:val="24"/>
          <w:szCs w:val="24"/>
          <w:lang w:bidi="hi-IN"/>
        </w:rPr>
        <w:t>8</w:t>
      </w:r>
      <w:r w:rsidR="00E84C25" w:rsidRPr="00E84C25">
        <w:rPr>
          <w:rFonts w:ascii="Arial" w:hAnsi="Arial" w:cs="Arial"/>
          <w:b/>
          <w:bCs/>
          <w:sz w:val="24"/>
          <w:szCs w:val="24"/>
          <w:lang w:bidi="hi-IN"/>
        </w:rPr>
        <w:t>.</w:t>
      </w:r>
      <w:r w:rsidR="00AC5B43">
        <w:rPr>
          <w:rFonts w:ascii="Arial" w:hAnsi="Arial" w:cs="Arial"/>
          <w:b/>
          <w:bCs/>
          <w:sz w:val="24"/>
          <w:szCs w:val="24"/>
          <w:lang w:bidi="hi-IN"/>
        </w:rPr>
        <w:t xml:space="preserve"> </w:t>
      </w:r>
      <w:r w:rsidR="00E84C25" w:rsidRPr="00E84C25">
        <w:rPr>
          <w:rFonts w:ascii="Arial" w:hAnsi="Arial" w:cs="Arial"/>
          <w:b/>
          <w:bCs/>
          <w:sz w:val="24"/>
          <w:szCs w:val="24"/>
          <w:lang w:bidi="hi-IN"/>
        </w:rPr>
        <w:t>Transport allowance.—</w:t>
      </w:r>
      <w:r w:rsidR="00E84C25" w:rsidRPr="00E84C25">
        <w:rPr>
          <w:rFonts w:ascii="Arial" w:hAnsi="Arial" w:cs="Arial"/>
          <w:sz w:val="24"/>
          <w:szCs w:val="24"/>
          <w:lang w:bidi="hi-IN"/>
        </w:rPr>
        <w:t xml:space="preserve">The President or Member shall be entitled to </w:t>
      </w:r>
      <w:r w:rsidR="006134F1">
        <w:rPr>
          <w:rFonts w:ascii="Arial" w:hAnsi="Arial" w:cs="Arial"/>
          <w:sz w:val="24"/>
          <w:szCs w:val="24"/>
          <w:lang w:bidi="hi-IN"/>
        </w:rPr>
        <w:t xml:space="preserve">transport allowance at the same rate </w:t>
      </w:r>
      <w:r w:rsidR="00E84C25" w:rsidRPr="00E84C25">
        <w:rPr>
          <w:rFonts w:ascii="Arial" w:hAnsi="Arial" w:cs="Arial"/>
          <w:sz w:val="24"/>
          <w:szCs w:val="24"/>
          <w:lang w:bidi="hi-IN"/>
        </w:rPr>
        <w:t xml:space="preserve">as are admissible to Group ‘A’ Officer of the </w:t>
      </w:r>
      <w:r w:rsidR="00D338FA">
        <w:rPr>
          <w:rFonts w:ascii="Arial" w:hAnsi="Arial" w:cs="Arial"/>
          <w:sz w:val="24"/>
          <w:szCs w:val="24"/>
          <w:lang w:bidi="hi-IN"/>
        </w:rPr>
        <w:t>State/UT Government</w:t>
      </w:r>
      <w:bookmarkStart w:id="0" w:name="_GoBack"/>
      <w:bookmarkEnd w:id="0"/>
      <w:r w:rsidR="00E84C25" w:rsidRPr="00E84C25">
        <w:rPr>
          <w:rFonts w:ascii="Arial" w:hAnsi="Arial" w:cs="Arial"/>
          <w:sz w:val="24"/>
          <w:szCs w:val="24"/>
          <w:lang w:bidi="hi-IN"/>
        </w:rPr>
        <w:t xml:space="preserve"> of a corresponding status.</w:t>
      </w:r>
    </w:p>
    <w:p w:rsidR="00DC601D" w:rsidRDefault="00DC601D" w:rsidP="00E84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i-IN"/>
        </w:rPr>
      </w:pPr>
    </w:p>
    <w:p w:rsidR="00DC601D" w:rsidRPr="002E3F56" w:rsidRDefault="00DC601D" w:rsidP="00DC601D">
      <w:pPr>
        <w:autoSpaceDE w:val="0"/>
        <w:autoSpaceDN w:val="0"/>
        <w:adjustRightInd w:val="0"/>
        <w:spacing w:after="0" w:line="240" w:lineRule="auto"/>
        <w:ind w:left="180" w:hanging="27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9.   </w:t>
      </w:r>
      <w:r w:rsidR="0037139D">
        <w:rPr>
          <w:rFonts w:ascii="Arial" w:eastAsia="Calibri" w:hAnsi="Arial" w:cs="Arial"/>
          <w:b/>
          <w:bCs/>
          <w:sz w:val="24"/>
          <w:szCs w:val="24"/>
        </w:rPr>
        <w:t xml:space="preserve">Leave and </w:t>
      </w:r>
      <w:r w:rsidR="0037139D" w:rsidRPr="002E3F56">
        <w:rPr>
          <w:rFonts w:ascii="Arial" w:eastAsia="Calibri" w:hAnsi="Arial" w:cs="Arial"/>
          <w:b/>
          <w:bCs/>
          <w:sz w:val="24"/>
          <w:szCs w:val="24"/>
          <w:lang w:val="en-IN"/>
        </w:rPr>
        <w:t>medical</w:t>
      </w:r>
      <w:r w:rsidRPr="002E3F56">
        <w:rPr>
          <w:rFonts w:ascii="Arial" w:eastAsia="Calibri" w:hAnsi="Arial" w:cs="Arial"/>
          <w:b/>
          <w:bCs/>
          <w:sz w:val="24"/>
          <w:szCs w:val="24"/>
          <w:lang w:val="en-IN"/>
        </w:rPr>
        <w:t xml:space="preserve"> treatment and hospital facilities</w:t>
      </w:r>
      <w:r>
        <w:rPr>
          <w:rFonts w:ascii="Arial" w:eastAsia="Calibri" w:hAnsi="Arial" w:cs="Arial"/>
          <w:b/>
          <w:bCs/>
          <w:sz w:val="24"/>
          <w:szCs w:val="24"/>
          <w:lang w:val="en-IN"/>
        </w:rPr>
        <w:t>.—</w:t>
      </w:r>
      <w:r>
        <w:rPr>
          <w:rFonts w:ascii="Arial" w:eastAsia="Calibri" w:hAnsi="Arial" w:cs="Arial"/>
          <w:sz w:val="24"/>
          <w:szCs w:val="24"/>
        </w:rPr>
        <w:t xml:space="preserve">The President and Members of the State Commission and the District Commission </w:t>
      </w:r>
      <w:r w:rsidRPr="002E3F56">
        <w:rPr>
          <w:rFonts w:ascii="Arial" w:eastAsia="Calibri" w:hAnsi="Arial" w:cs="Arial"/>
          <w:sz w:val="24"/>
          <w:szCs w:val="24"/>
        </w:rPr>
        <w:t xml:space="preserve"> shall be entitled to leave, LTC, </w:t>
      </w:r>
      <w:r w:rsidRPr="002E3F56">
        <w:rPr>
          <w:rFonts w:ascii="Arial" w:eastAsia="Calibri" w:hAnsi="Arial" w:cs="Arial"/>
          <w:sz w:val="24"/>
          <w:szCs w:val="24"/>
          <w:lang w:val="en-IN"/>
        </w:rPr>
        <w:t xml:space="preserve">medical treatment and hospital facilities </w:t>
      </w:r>
      <w:r w:rsidRPr="002E3F56">
        <w:rPr>
          <w:rFonts w:ascii="Arial" w:eastAsia="Calibri" w:hAnsi="Arial" w:cs="Arial"/>
          <w:sz w:val="24"/>
          <w:szCs w:val="24"/>
        </w:rPr>
        <w:t xml:space="preserve">as per the provisions applicable to Group A Government servants in the State/UT Government. </w:t>
      </w:r>
    </w:p>
    <w:p w:rsidR="00E84C25" w:rsidRPr="00E84C25" w:rsidRDefault="00E84C25" w:rsidP="00E84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E84C25" w:rsidRPr="00E84C25" w:rsidRDefault="00DC601D" w:rsidP="00AC5B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i-IN"/>
        </w:rPr>
      </w:pPr>
      <w:r>
        <w:rPr>
          <w:rFonts w:ascii="Arial" w:hAnsi="Arial" w:cs="Arial"/>
          <w:b/>
          <w:bCs/>
          <w:sz w:val="24"/>
          <w:szCs w:val="24"/>
          <w:lang w:bidi="hi-IN"/>
        </w:rPr>
        <w:t>10</w:t>
      </w:r>
      <w:r w:rsidR="00E84C25" w:rsidRPr="00E84C25">
        <w:rPr>
          <w:rFonts w:ascii="Arial" w:hAnsi="Arial" w:cs="Arial"/>
          <w:b/>
          <w:bCs/>
          <w:sz w:val="24"/>
          <w:szCs w:val="24"/>
          <w:lang w:bidi="hi-IN"/>
        </w:rPr>
        <w:t>. Declaration of Financial and other Interests.—</w:t>
      </w:r>
      <w:r w:rsidR="00E84C25" w:rsidRPr="00E84C25">
        <w:rPr>
          <w:rFonts w:ascii="Arial" w:hAnsi="Arial" w:cs="Arial"/>
          <w:sz w:val="24"/>
          <w:szCs w:val="24"/>
          <w:lang w:bidi="hi-IN"/>
        </w:rPr>
        <w:t>The President or Member shall, before entering upon his office, declare his assets, and his liabilities and financial and other interests.</w:t>
      </w:r>
    </w:p>
    <w:p w:rsidR="00AC5B43" w:rsidRDefault="00AC5B43" w:rsidP="00E84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E84C25" w:rsidRPr="00E84C25" w:rsidRDefault="00E84C25" w:rsidP="00371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i-IN"/>
        </w:rPr>
      </w:pPr>
      <w:r w:rsidRPr="00E84C25">
        <w:rPr>
          <w:rFonts w:ascii="Arial" w:hAnsi="Arial" w:cs="Arial"/>
          <w:b/>
          <w:bCs/>
          <w:sz w:val="24"/>
          <w:szCs w:val="24"/>
          <w:lang w:bidi="hi-IN"/>
        </w:rPr>
        <w:t>1</w:t>
      </w:r>
      <w:r w:rsidR="00DC601D">
        <w:rPr>
          <w:rFonts w:ascii="Arial" w:hAnsi="Arial" w:cs="Arial"/>
          <w:b/>
          <w:bCs/>
          <w:sz w:val="24"/>
          <w:szCs w:val="24"/>
          <w:lang w:bidi="hi-IN"/>
        </w:rPr>
        <w:t>1</w:t>
      </w:r>
      <w:r w:rsidRPr="00E84C25">
        <w:rPr>
          <w:rFonts w:ascii="Arial" w:hAnsi="Arial" w:cs="Arial"/>
          <w:b/>
          <w:bCs/>
          <w:sz w:val="24"/>
          <w:szCs w:val="24"/>
          <w:lang w:bidi="hi-IN"/>
        </w:rPr>
        <w:t>. Other conditions of service.—</w:t>
      </w:r>
      <w:r w:rsidRPr="00E84C25">
        <w:rPr>
          <w:rFonts w:ascii="Arial" w:hAnsi="Arial" w:cs="Arial"/>
          <w:sz w:val="24"/>
          <w:szCs w:val="24"/>
          <w:lang w:bidi="hi-IN"/>
        </w:rPr>
        <w:t xml:space="preserve">(1) </w:t>
      </w:r>
      <w:proofErr w:type="gramStart"/>
      <w:r w:rsidRPr="00E84C25">
        <w:rPr>
          <w:rFonts w:ascii="Arial" w:hAnsi="Arial" w:cs="Arial"/>
          <w:sz w:val="24"/>
          <w:szCs w:val="24"/>
          <w:lang w:bidi="hi-IN"/>
        </w:rPr>
        <w:t>The</w:t>
      </w:r>
      <w:proofErr w:type="gramEnd"/>
      <w:r w:rsidRPr="00E84C25">
        <w:rPr>
          <w:rFonts w:ascii="Arial" w:hAnsi="Arial" w:cs="Arial"/>
          <w:sz w:val="24"/>
          <w:szCs w:val="24"/>
          <w:lang w:bidi="hi-IN"/>
        </w:rPr>
        <w:t xml:space="preserve"> terms and conditions of service of the President or Member with respect to which no express provision has been made in</w:t>
      </w:r>
    </w:p>
    <w:p w:rsidR="00E84C25" w:rsidRPr="00E84C25" w:rsidRDefault="00E84C25" w:rsidP="0037139D">
      <w:pPr>
        <w:jc w:val="both"/>
        <w:rPr>
          <w:rFonts w:ascii="Arial" w:hAnsi="Arial" w:cs="Arial"/>
          <w:sz w:val="24"/>
          <w:szCs w:val="24"/>
          <w:lang w:bidi="hi-IN"/>
        </w:rPr>
      </w:pPr>
      <w:proofErr w:type="gramStart"/>
      <w:r w:rsidRPr="00E84C25">
        <w:rPr>
          <w:rFonts w:ascii="Arial" w:hAnsi="Arial" w:cs="Arial"/>
          <w:sz w:val="24"/>
          <w:szCs w:val="24"/>
          <w:lang w:bidi="hi-IN"/>
        </w:rPr>
        <w:t>these</w:t>
      </w:r>
      <w:proofErr w:type="gramEnd"/>
      <w:r w:rsidRPr="00E84C25">
        <w:rPr>
          <w:rFonts w:ascii="Arial" w:hAnsi="Arial" w:cs="Arial"/>
          <w:sz w:val="24"/>
          <w:szCs w:val="24"/>
          <w:lang w:bidi="hi-IN"/>
        </w:rPr>
        <w:t xml:space="preserve"> rules, shall be such as are admissible to a Group ‘A’ Officer of the </w:t>
      </w:r>
      <w:r w:rsidR="00DC601D">
        <w:rPr>
          <w:rFonts w:ascii="Arial" w:hAnsi="Arial" w:cs="Arial"/>
          <w:sz w:val="24"/>
          <w:szCs w:val="24"/>
          <w:lang w:bidi="hi-IN"/>
        </w:rPr>
        <w:t xml:space="preserve">State Government </w:t>
      </w:r>
      <w:r w:rsidRPr="00E84C25">
        <w:rPr>
          <w:rFonts w:ascii="Arial" w:hAnsi="Arial" w:cs="Arial"/>
          <w:sz w:val="24"/>
          <w:szCs w:val="24"/>
          <w:lang w:bidi="hi-IN"/>
        </w:rPr>
        <w:t xml:space="preserve"> of a corresponding status.</w:t>
      </w:r>
    </w:p>
    <w:p w:rsidR="00E84C25" w:rsidRPr="00E84C25" w:rsidRDefault="00E84C25" w:rsidP="00E84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  <w:r w:rsidRPr="00E84C25">
        <w:rPr>
          <w:rFonts w:ascii="Arial" w:hAnsi="Arial" w:cs="Arial"/>
          <w:sz w:val="24"/>
          <w:szCs w:val="24"/>
          <w:lang w:bidi="hi-IN"/>
        </w:rPr>
        <w:t>(2) The President or Member shall not practice before the National Commission, the State Commission or the District Commission after reti</w:t>
      </w:r>
      <w:r w:rsidR="005E5A98">
        <w:rPr>
          <w:rFonts w:ascii="Arial" w:hAnsi="Arial" w:cs="Arial"/>
          <w:sz w:val="24"/>
          <w:szCs w:val="24"/>
          <w:lang w:bidi="hi-IN"/>
        </w:rPr>
        <w:t xml:space="preserve">rement from the service of the </w:t>
      </w:r>
      <w:r w:rsidR="00AC5B43">
        <w:rPr>
          <w:rFonts w:ascii="Arial" w:hAnsi="Arial" w:cs="Arial"/>
          <w:sz w:val="24"/>
          <w:szCs w:val="24"/>
          <w:lang w:bidi="hi-IN"/>
        </w:rPr>
        <w:t xml:space="preserve">State </w:t>
      </w:r>
      <w:r w:rsidR="005E5A98">
        <w:rPr>
          <w:rFonts w:ascii="Arial" w:hAnsi="Arial" w:cs="Arial"/>
          <w:sz w:val="24"/>
          <w:szCs w:val="24"/>
          <w:lang w:bidi="hi-IN"/>
        </w:rPr>
        <w:t>Commission or the District Commission, as the case may be</w:t>
      </w:r>
      <w:r w:rsidR="00DC601D">
        <w:rPr>
          <w:rFonts w:ascii="Arial" w:hAnsi="Arial" w:cs="Arial"/>
          <w:sz w:val="24"/>
          <w:szCs w:val="24"/>
          <w:lang w:bidi="hi-IN"/>
        </w:rPr>
        <w:t>.</w:t>
      </w:r>
    </w:p>
    <w:p w:rsidR="00E84C25" w:rsidRPr="00E84C25" w:rsidRDefault="00E84C25" w:rsidP="00E84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E84C25" w:rsidRPr="00E84C25" w:rsidRDefault="00E84C25" w:rsidP="00AC5B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i-IN"/>
        </w:rPr>
      </w:pPr>
      <w:r w:rsidRPr="00E84C25">
        <w:rPr>
          <w:rFonts w:ascii="Arial" w:hAnsi="Arial" w:cs="Arial"/>
          <w:sz w:val="24"/>
          <w:szCs w:val="24"/>
          <w:lang w:bidi="hi-IN"/>
        </w:rPr>
        <w:t xml:space="preserve">(3) The President or Member shall not undertake any arbitration work while functioning in these capacities in the </w:t>
      </w:r>
      <w:r w:rsidR="00AC5B43">
        <w:rPr>
          <w:rFonts w:ascii="Arial" w:hAnsi="Arial" w:cs="Arial"/>
          <w:sz w:val="24"/>
          <w:szCs w:val="24"/>
          <w:lang w:bidi="hi-IN"/>
        </w:rPr>
        <w:t>State Commission or the District Commission, as the case may be</w:t>
      </w:r>
      <w:r w:rsidRPr="00E84C25">
        <w:rPr>
          <w:rFonts w:ascii="Arial" w:hAnsi="Arial" w:cs="Arial"/>
          <w:sz w:val="24"/>
          <w:szCs w:val="24"/>
          <w:lang w:bidi="hi-IN"/>
        </w:rPr>
        <w:t>.</w:t>
      </w:r>
    </w:p>
    <w:p w:rsidR="00E84C25" w:rsidRPr="00E84C25" w:rsidRDefault="00E84C25" w:rsidP="00E84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E84C25" w:rsidRPr="00E84C25" w:rsidRDefault="00E84C25" w:rsidP="00AC5B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i-IN"/>
        </w:rPr>
      </w:pPr>
      <w:r w:rsidRPr="00E84C25">
        <w:rPr>
          <w:rFonts w:ascii="Arial" w:hAnsi="Arial" w:cs="Arial"/>
          <w:sz w:val="24"/>
          <w:szCs w:val="24"/>
          <w:lang w:bidi="hi-IN"/>
        </w:rPr>
        <w:t xml:space="preserve">(4) The President or Member of the </w:t>
      </w:r>
      <w:r w:rsidR="00AC5B43">
        <w:rPr>
          <w:rFonts w:ascii="Arial" w:hAnsi="Arial" w:cs="Arial"/>
          <w:sz w:val="24"/>
          <w:szCs w:val="24"/>
          <w:lang w:bidi="hi-IN"/>
        </w:rPr>
        <w:t>State</w:t>
      </w:r>
      <w:r w:rsidRPr="00E84C25">
        <w:rPr>
          <w:rFonts w:ascii="Arial" w:hAnsi="Arial" w:cs="Arial"/>
          <w:sz w:val="24"/>
          <w:szCs w:val="24"/>
          <w:lang w:bidi="hi-IN"/>
        </w:rPr>
        <w:t xml:space="preserve"> Commission</w:t>
      </w:r>
      <w:r w:rsidR="00AC5B43">
        <w:rPr>
          <w:rFonts w:ascii="Arial" w:hAnsi="Arial" w:cs="Arial"/>
          <w:sz w:val="24"/>
          <w:szCs w:val="24"/>
          <w:lang w:bidi="hi-IN"/>
        </w:rPr>
        <w:t xml:space="preserve"> or the District Commission, as the case may be, </w:t>
      </w:r>
      <w:r w:rsidR="00AC5B43" w:rsidRPr="00E84C25">
        <w:rPr>
          <w:rFonts w:ascii="Arial" w:hAnsi="Arial" w:cs="Arial"/>
          <w:sz w:val="24"/>
          <w:szCs w:val="24"/>
          <w:lang w:bidi="hi-IN"/>
        </w:rPr>
        <w:t>shall</w:t>
      </w:r>
      <w:r w:rsidRPr="00E84C25">
        <w:rPr>
          <w:rFonts w:ascii="Arial" w:hAnsi="Arial" w:cs="Arial"/>
          <w:sz w:val="24"/>
          <w:szCs w:val="24"/>
          <w:lang w:bidi="hi-IN"/>
        </w:rPr>
        <w:t xml:space="preserve"> not, for a </w:t>
      </w:r>
      <w:r w:rsidR="00AC5B43" w:rsidRPr="00E84C25">
        <w:rPr>
          <w:rFonts w:ascii="Arial" w:hAnsi="Arial" w:cs="Arial"/>
          <w:sz w:val="24"/>
          <w:szCs w:val="24"/>
          <w:lang w:bidi="hi-IN"/>
        </w:rPr>
        <w:t>period</w:t>
      </w:r>
      <w:r w:rsidR="00AC5B43">
        <w:rPr>
          <w:rFonts w:ascii="Arial" w:hAnsi="Arial" w:cs="Arial"/>
          <w:sz w:val="24"/>
          <w:szCs w:val="24"/>
          <w:lang w:bidi="hi-IN"/>
        </w:rPr>
        <w:t xml:space="preserve"> of</w:t>
      </w:r>
      <w:r w:rsidRPr="00E84C25">
        <w:rPr>
          <w:rFonts w:ascii="Arial" w:hAnsi="Arial" w:cs="Arial"/>
          <w:sz w:val="24"/>
          <w:szCs w:val="24"/>
          <w:lang w:bidi="hi-IN"/>
        </w:rPr>
        <w:t xml:space="preserve"> two years from the date on which they cease to hold office, accept any employment in, or connected with </w:t>
      </w:r>
      <w:r w:rsidR="00AC5B43" w:rsidRPr="00E84C25">
        <w:rPr>
          <w:rFonts w:ascii="Arial" w:hAnsi="Arial" w:cs="Arial"/>
          <w:sz w:val="24"/>
          <w:szCs w:val="24"/>
          <w:lang w:bidi="hi-IN"/>
        </w:rPr>
        <w:t>the management</w:t>
      </w:r>
      <w:r w:rsidRPr="00E84C25">
        <w:rPr>
          <w:rFonts w:ascii="Arial" w:hAnsi="Arial" w:cs="Arial"/>
          <w:sz w:val="24"/>
          <w:szCs w:val="24"/>
          <w:lang w:bidi="hi-IN"/>
        </w:rPr>
        <w:t xml:space="preserve"> or administration of, any person who has been a party to a proceeding before the </w:t>
      </w:r>
      <w:r w:rsidR="00AC5B43">
        <w:rPr>
          <w:rFonts w:ascii="Arial" w:hAnsi="Arial" w:cs="Arial"/>
          <w:sz w:val="24"/>
          <w:szCs w:val="24"/>
          <w:lang w:bidi="hi-IN"/>
        </w:rPr>
        <w:t xml:space="preserve">State </w:t>
      </w:r>
      <w:r w:rsidRPr="00E84C25">
        <w:rPr>
          <w:rFonts w:ascii="Arial" w:hAnsi="Arial" w:cs="Arial"/>
          <w:sz w:val="24"/>
          <w:szCs w:val="24"/>
          <w:lang w:bidi="hi-IN"/>
        </w:rPr>
        <w:t>Commission</w:t>
      </w:r>
      <w:r w:rsidR="00AC5B43">
        <w:rPr>
          <w:rFonts w:ascii="Arial" w:hAnsi="Arial" w:cs="Arial"/>
          <w:sz w:val="24"/>
          <w:szCs w:val="24"/>
          <w:lang w:bidi="hi-IN"/>
        </w:rPr>
        <w:t xml:space="preserve"> or the District Commission</w:t>
      </w:r>
      <w:r w:rsidRPr="00E84C25">
        <w:rPr>
          <w:rFonts w:ascii="Arial" w:hAnsi="Arial" w:cs="Arial"/>
          <w:sz w:val="24"/>
          <w:szCs w:val="24"/>
          <w:lang w:bidi="hi-IN"/>
        </w:rPr>
        <w:t>:</w:t>
      </w:r>
    </w:p>
    <w:p w:rsidR="00E84C25" w:rsidRPr="00E84C25" w:rsidRDefault="00E84C25" w:rsidP="00E84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i-IN"/>
        </w:rPr>
      </w:pPr>
    </w:p>
    <w:p w:rsidR="00E84C25" w:rsidRPr="00E84C25" w:rsidRDefault="00E84C25" w:rsidP="00AC5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bidi="hi-IN"/>
        </w:rPr>
      </w:pPr>
      <w:r w:rsidRPr="00E84C25">
        <w:rPr>
          <w:rFonts w:ascii="Arial" w:hAnsi="Arial" w:cs="Arial"/>
          <w:sz w:val="24"/>
          <w:szCs w:val="24"/>
          <w:lang w:bidi="hi-IN"/>
        </w:rPr>
        <w:t>Provided that nothing contained in this rule shall apply to any employment under the Central Government or a State Government or a local authority or in any statutory authority or any corporation established by or under any Central, State or Provincial Act or a Government company as defined in clause (45) of section 2 of the Companies Act, 2013 (18 of 2013).</w:t>
      </w:r>
    </w:p>
    <w:p w:rsidR="00E84C25" w:rsidRPr="00E84C25" w:rsidRDefault="00E84C25" w:rsidP="00E84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E84C25" w:rsidRPr="00E84C25" w:rsidRDefault="00E84C25" w:rsidP="005E5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i-IN"/>
        </w:rPr>
      </w:pPr>
      <w:r w:rsidRPr="00E84C25">
        <w:rPr>
          <w:rFonts w:ascii="Arial" w:hAnsi="Arial" w:cs="Arial"/>
          <w:b/>
          <w:bCs/>
          <w:sz w:val="24"/>
          <w:szCs w:val="24"/>
          <w:lang w:bidi="hi-IN"/>
        </w:rPr>
        <w:t>1</w:t>
      </w:r>
      <w:r w:rsidR="00DC601D">
        <w:rPr>
          <w:rFonts w:ascii="Arial" w:hAnsi="Arial" w:cs="Arial"/>
          <w:b/>
          <w:bCs/>
          <w:sz w:val="24"/>
          <w:szCs w:val="24"/>
          <w:lang w:bidi="hi-IN"/>
        </w:rPr>
        <w:t>2</w:t>
      </w:r>
      <w:r w:rsidRPr="00E84C25">
        <w:rPr>
          <w:rFonts w:ascii="Arial" w:hAnsi="Arial" w:cs="Arial"/>
          <w:b/>
          <w:bCs/>
          <w:sz w:val="24"/>
          <w:szCs w:val="24"/>
          <w:lang w:bidi="hi-IN"/>
        </w:rPr>
        <w:t>. Oaths of office and secrecy.—</w:t>
      </w:r>
      <w:r w:rsidRPr="00E84C25">
        <w:rPr>
          <w:rFonts w:ascii="Arial" w:hAnsi="Arial" w:cs="Arial"/>
          <w:sz w:val="24"/>
          <w:szCs w:val="24"/>
          <w:lang w:bidi="hi-IN"/>
        </w:rPr>
        <w:t>Every person appointed to be the President   or Member shall, before entering upon his office, make and subscribe an oath of office and secrecy in Forms I and II annexed to these rules.</w:t>
      </w:r>
    </w:p>
    <w:p w:rsidR="00E84C25" w:rsidRPr="00E84C25" w:rsidRDefault="00E84C25" w:rsidP="00E84C25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601D" w:rsidRDefault="00F10CEE" w:rsidP="00DC601D">
      <w:pPr>
        <w:autoSpaceDE w:val="0"/>
        <w:autoSpaceDN w:val="0"/>
        <w:adjustRightInd w:val="0"/>
        <w:spacing w:after="0" w:line="240" w:lineRule="auto"/>
        <w:ind w:left="180" w:hanging="27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1</w:t>
      </w:r>
      <w:r w:rsidR="00DC601D">
        <w:rPr>
          <w:rFonts w:ascii="Arial" w:eastAsia="Calibri" w:hAnsi="Arial" w:cs="Arial"/>
          <w:b/>
          <w:bCs/>
          <w:sz w:val="24"/>
          <w:szCs w:val="24"/>
        </w:rPr>
        <w:t>3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="00315413" w:rsidRPr="00F10CEE">
        <w:rPr>
          <w:rFonts w:ascii="Arial" w:eastAsia="Calibri" w:hAnsi="Arial" w:cs="Arial"/>
          <w:sz w:val="24"/>
          <w:szCs w:val="24"/>
        </w:rPr>
        <w:t xml:space="preserve">The </w:t>
      </w:r>
      <w:r w:rsidR="00D90658" w:rsidRPr="00F10CEE">
        <w:rPr>
          <w:rFonts w:ascii="Arial" w:eastAsia="Calibri" w:hAnsi="Arial" w:cs="Arial"/>
          <w:sz w:val="24"/>
          <w:szCs w:val="24"/>
        </w:rPr>
        <w:t>s</w:t>
      </w:r>
      <w:r w:rsidR="00315413" w:rsidRPr="00F10CEE">
        <w:rPr>
          <w:rFonts w:ascii="Arial" w:eastAsia="Calibri" w:hAnsi="Arial" w:cs="Arial"/>
          <w:sz w:val="24"/>
          <w:szCs w:val="24"/>
        </w:rPr>
        <w:t xml:space="preserve">alary, </w:t>
      </w:r>
      <w:r w:rsidR="00D90658" w:rsidRPr="00F10CEE">
        <w:rPr>
          <w:rFonts w:ascii="Arial" w:eastAsia="Calibri" w:hAnsi="Arial" w:cs="Arial"/>
          <w:sz w:val="24"/>
          <w:szCs w:val="24"/>
        </w:rPr>
        <w:t>remuneration</w:t>
      </w:r>
      <w:r w:rsidR="00315413" w:rsidRPr="00F10CEE">
        <w:rPr>
          <w:rFonts w:ascii="Arial" w:eastAsia="Calibri" w:hAnsi="Arial" w:cs="Arial"/>
          <w:sz w:val="24"/>
          <w:szCs w:val="24"/>
        </w:rPr>
        <w:t xml:space="preserve"> and other allowances shall be defrayed out of the Consolidated Fund of the </w:t>
      </w:r>
      <w:r w:rsidR="00CF77C9" w:rsidRPr="00F10CEE">
        <w:rPr>
          <w:rFonts w:ascii="Arial" w:eastAsia="Calibri" w:hAnsi="Arial" w:cs="Arial"/>
          <w:sz w:val="24"/>
          <w:szCs w:val="24"/>
        </w:rPr>
        <w:t>State</w:t>
      </w:r>
      <w:r w:rsidR="00315413" w:rsidRPr="00F10CEE">
        <w:rPr>
          <w:rFonts w:ascii="Arial" w:eastAsia="Calibri" w:hAnsi="Arial" w:cs="Arial"/>
          <w:sz w:val="24"/>
          <w:szCs w:val="24"/>
        </w:rPr>
        <w:t xml:space="preserve"> Government and in the case of the Union Territories, from the Consolidated Fund of India.</w:t>
      </w:r>
    </w:p>
    <w:p w:rsidR="00DC601D" w:rsidRDefault="00DC601D" w:rsidP="00DC601D">
      <w:pPr>
        <w:autoSpaceDE w:val="0"/>
        <w:autoSpaceDN w:val="0"/>
        <w:adjustRightInd w:val="0"/>
        <w:spacing w:after="0" w:line="240" w:lineRule="auto"/>
        <w:ind w:left="180" w:hanging="270"/>
        <w:jc w:val="both"/>
        <w:rPr>
          <w:rFonts w:ascii="Arial" w:eastAsia="Calibri" w:hAnsi="Arial" w:cs="Arial"/>
          <w:sz w:val="24"/>
          <w:szCs w:val="24"/>
        </w:rPr>
      </w:pPr>
    </w:p>
    <w:p w:rsidR="00D90658" w:rsidRPr="00DC601D" w:rsidRDefault="00DC601D" w:rsidP="00DC601D">
      <w:pPr>
        <w:autoSpaceDE w:val="0"/>
        <w:autoSpaceDN w:val="0"/>
        <w:adjustRightInd w:val="0"/>
        <w:spacing w:after="0" w:line="240" w:lineRule="auto"/>
        <w:ind w:left="180" w:hanging="27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14.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15413" w:rsidRPr="00DC601D">
        <w:rPr>
          <w:rFonts w:ascii="Arial" w:eastAsia="Calibri" w:hAnsi="Arial" w:cs="Arial"/>
          <w:sz w:val="24"/>
          <w:szCs w:val="24"/>
        </w:rPr>
        <w:t xml:space="preserve">The terms and conditions of the service of the </w:t>
      </w:r>
      <w:r w:rsidR="00CF77C9" w:rsidRPr="00DC601D">
        <w:rPr>
          <w:rFonts w:ascii="Arial" w:eastAsia="Calibri" w:hAnsi="Arial" w:cs="Arial"/>
          <w:sz w:val="24"/>
          <w:szCs w:val="24"/>
        </w:rPr>
        <w:t>President</w:t>
      </w:r>
      <w:r w:rsidR="00315413" w:rsidRPr="00DC601D">
        <w:rPr>
          <w:rFonts w:ascii="Arial" w:eastAsia="Calibri" w:hAnsi="Arial" w:cs="Arial"/>
          <w:sz w:val="24"/>
          <w:szCs w:val="24"/>
        </w:rPr>
        <w:t xml:space="preserve"> and the </w:t>
      </w:r>
      <w:r w:rsidR="00CF77C9" w:rsidRPr="00DC601D">
        <w:rPr>
          <w:rFonts w:ascii="Arial" w:eastAsia="Calibri" w:hAnsi="Arial" w:cs="Arial"/>
          <w:sz w:val="24"/>
          <w:szCs w:val="24"/>
        </w:rPr>
        <w:t>Member</w:t>
      </w:r>
      <w:r w:rsidR="00315413" w:rsidRPr="00DC601D">
        <w:rPr>
          <w:rFonts w:ascii="Arial" w:eastAsia="Calibri" w:hAnsi="Arial" w:cs="Arial"/>
          <w:sz w:val="24"/>
          <w:szCs w:val="24"/>
        </w:rPr>
        <w:t xml:space="preserve">s of the </w:t>
      </w:r>
      <w:r w:rsidR="00CF77C9" w:rsidRPr="00DC601D">
        <w:rPr>
          <w:rFonts w:ascii="Arial" w:eastAsia="Calibri" w:hAnsi="Arial" w:cs="Arial"/>
          <w:sz w:val="24"/>
          <w:szCs w:val="24"/>
        </w:rPr>
        <w:t>District</w:t>
      </w:r>
      <w:r w:rsidR="00315413" w:rsidRPr="00DC601D">
        <w:rPr>
          <w:rFonts w:ascii="Arial" w:eastAsia="Calibri" w:hAnsi="Arial" w:cs="Arial"/>
          <w:sz w:val="24"/>
          <w:szCs w:val="24"/>
        </w:rPr>
        <w:t xml:space="preserve"> </w:t>
      </w:r>
      <w:r w:rsidR="004249ED" w:rsidRPr="00DC601D">
        <w:rPr>
          <w:rFonts w:ascii="Arial" w:eastAsia="Calibri" w:hAnsi="Arial" w:cs="Arial"/>
          <w:sz w:val="24"/>
          <w:szCs w:val="24"/>
        </w:rPr>
        <w:t>Commission</w:t>
      </w:r>
      <w:r w:rsidR="00315413" w:rsidRPr="00DC601D">
        <w:rPr>
          <w:rFonts w:ascii="Arial" w:eastAsia="Calibri" w:hAnsi="Arial" w:cs="Arial"/>
          <w:sz w:val="24"/>
          <w:szCs w:val="24"/>
        </w:rPr>
        <w:t xml:space="preserve"> and the </w:t>
      </w:r>
      <w:r w:rsidR="00CF77C9" w:rsidRPr="00DC601D">
        <w:rPr>
          <w:rFonts w:ascii="Arial" w:eastAsia="Calibri" w:hAnsi="Arial" w:cs="Arial"/>
          <w:sz w:val="24"/>
          <w:szCs w:val="24"/>
        </w:rPr>
        <w:t>State</w:t>
      </w:r>
      <w:r w:rsidR="00315413" w:rsidRPr="00DC601D">
        <w:rPr>
          <w:rFonts w:ascii="Arial" w:eastAsia="Calibri" w:hAnsi="Arial" w:cs="Arial"/>
          <w:sz w:val="24"/>
          <w:szCs w:val="24"/>
        </w:rPr>
        <w:t xml:space="preserve"> Commission shall not be varied to their disadvantage during their tenure of office.</w:t>
      </w:r>
    </w:p>
    <w:p w:rsidR="00ED3642" w:rsidRPr="00ED3642" w:rsidRDefault="00ED3642" w:rsidP="00F10CEE">
      <w:pPr>
        <w:pStyle w:val="ListParagraph"/>
        <w:ind w:hanging="1080"/>
        <w:rPr>
          <w:rFonts w:ascii="Arial" w:eastAsia="Calibri" w:hAnsi="Arial" w:cs="Arial"/>
          <w:sz w:val="24"/>
          <w:szCs w:val="24"/>
        </w:rPr>
      </w:pPr>
    </w:p>
    <w:p w:rsidR="00D75F62" w:rsidRDefault="00D75F62" w:rsidP="00F10CEE">
      <w:pPr>
        <w:ind w:left="360" w:hanging="1080"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</w:p>
    <w:p w:rsidR="00315413" w:rsidRPr="005B573F" w:rsidRDefault="00C24D31" w:rsidP="00A81E84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  <w:proofErr w:type="gramStart"/>
      <w:r>
        <w:rPr>
          <w:rFonts w:ascii="Arial" w:eastAsia="Calibri" w:hAnsi="Arial" w:cs="Arial"/>
          <w:sz w:val="24"/>
          <w:szCs w:val="24"/>
        </w:rPr>
        <w:lastRenderedPageBreak/>
        <w:t>[ see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Rule 1</w:t>
      </w:r>
      <w:r w:rsidR="00DC601D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]</w:t>
      </w:r>
    </w:p>
    <w:p w:rsidR="005B27DA" w:rsidRPr="005B573F" w:rsidRDefault="005B27DA" w:rsidP="00E3315B">
      <w:pPr>
        <w:spacing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C24D31" w:rsidRPr="00C24D31" w:rsidRDefault="00C24D31" w:rsidP="00C24D31">
      <w:pPr>
        <w:autoSpaceDE w:val="0"/>
        <w:autoSpaceDN w:val="0"/>
        <w:adjustRightInd w:val="0"/>
        <w:spacing w:after="0" w:line="240" w:lineRule="auto"/>
        <w:ind w:right="-603"/>
        <w:jc w:val="center"/>
        <w:rPr>
          <w:rFonts w:ascii="Arial" w:eastAsia="Times New Roman" w:hAnsi="Arial" w:cs="Arial"/>
          <w:b/>
          <w:bCs/>
          <w:sz w:val="24"/>
          <w:szCs w:val="24"/>
          <w:lang w:eastAsia="en-IN" w:bidi="hi-IN"/>
        </w:rPr>
      </w:pPr>
      <w:r w:rsidRPr="00C24D31">
        <w:rPr>
          <w:rFonts w:ascii="Arial" w:eastAsia="Times New Roman" w:hAnsi="Arial" w:cs="Arial"/>
          <w:b/>
          <w:bCs/>
          <w:sz w:val="24"/>
          <w:szCs w:val="24"/>
          <w:lang w:eastAsia="en-IN" w:bidi="hi-IN"/>
        </w:rPr>
        <w:t>FORM I</w:t>
      </w:r>
    </w:p>
    <w:p w:rsidR="00C24D31" w:rsidRPr="00C24D31" w:rsidRDefault="00C24D31" w:rsidP="00C24D31">
      <w:pPr>
        <w:autoSpaceDE w:val="0"/>
        <w:autoSpaceDN w:val="0"/>
        <w:adjustRightInd w:val="0"/>
        <w:spacing w:after="0" w:line="240" w:lineRule="auto"/>
        <w:ind w:right="-603"/>
        <w:jc w:val="center"/>
        <w:rPr>
          <w:rFonts w:ascii="Arial" w:eastAsia="Times New Roman" w:hAnsi="Arial" w:cs="Arial"/>
          <w:sz w:val="24"/>
          <w:szCs w:val="24"/>
          <w:lang w:eastAsia="en-IN" w:bidi="hi-IN"/>
        </w:rPr>
      </w:pPr>
      <w:r w:rsidRPr="00C24D31">
        <w:rPr>
          <w:rFonts w:ascii="Arial" w:eastAsia="Times New Roman" w:hAnsi="Arial" w:cs="Arial"/>
          <w:sz w:val="24"/>
          <w:szCs w:val="24"/>
          <w:lang w:eastAsia="en-IN" w:bidi="hi-IN"/>
        </w:rPr>
        <w:t xml:space="preserve">Form of Oath of Office for the </w:t>
      </w:r>
      <w:r w:rsidR="00BF6AEC">
        <w:rPr>
          <w:rFonts w:ascii="Arial" w:eastAsia="Times New Roman" w:hAnsi="Arial" w:cs="Arial"/>
          <w:sz w:val="24"/>
          <w:szCs w:val="24"/>
          <w:lang w:eastAsia="en-IN" w:bidi="hi-IN"/>
        </w:rPr>
        <w:t>President and M</w:t>
      </w:r>
      <w:r>
        <w:rPr>
          <w:rFonts w:ascii="Arial" w:eastAsia="Times New Roman" w:hAnsi="Arial" w:cs="Arial"/>
          <w:sz w:val="24"/>
          <w:szCs w:val="24"/>
          <w:lang w:eastAsia="en-IN" w:bidi="hi-IN"/>
        </w:rPr>
        <w:t>ember of the State Commission and District Commission</w:t>
      </w:r>
    </w:p>
    <w:p w:rsidR="00C24D31" w:rsidRPr="00C24D31" w:rsidRDefault="00C24D31" w:rsidP="00C24D31">
      <w:pPr>
        <w:autoSpaceDE w:val="0"/>
        <w:autoSpaceDN w:val="0"/>
        <w:adjustRightInd w:val="0"/>
        <w:spacing w:after="0" w:line="240" w:lineRule="auto"/>
        <w:ind w:right="-603"/>
        <w:rPr>
          <w:rFonts w:ascii="Arial" w:eastAsia="Times New Roman" w:hAnsi="Arial" w:cs="Arial"/>
          <w:sz w:val="24"/>
          <w:szCs w:val="24"/>
          <w:lang w:eastAsia="en-IN" w:bidi="hi-IN"/>
        </w:rPr>
      </w:pPr>
    </w:p>
    <w:p w:rsidR="00C24D31" w:rsidRPr="00C24D31" w:rsidRDefault="00C24D31" w:rsidP="00A81E84">
      <w:pPr>
        <w:autoSpaceDE w:val="0"/>
        <w:autoSpaceDN w:val="0"/>
        <w:adjustRightInd w:val="0"/>
        <w:spacing w:after="0" w:line="360" w:lineRule="auto"/>
        <w:ind w:right="-603"/>
        <w:jc w:val="both"/>
        <w:rPr>
          <w:rFonts w:ascii="Arial" w:eastAsia="Times New Roman" w:hAnsi="Arial" w:cs="Arial"/>
          <w:sz w:val="24"/>
          <w:szCs w:val="24"/>
          <w:lang w:eastAsia="en-IN" w:bidi="hi-IN"/>
        </w:rPr>
      </w:pPr>
      <w:r w:rsidRPr="00C24D31">
        <w:rPr>
          <w:rFonts w:ascii="Arial" w:eastAsia="Times New Roman" w:hAnsi="Arial" w:cs="Arial"/>
          <w:sz w:val="24"/>
          <w:szCs w:val="24"/>
          <w:lang w:eastAsia="en-IN" w:bidi="hi-IN"/>
        </w:rPr>
        <w:t xml:space="preserve">I, A. B., having been appointed as the </w:t>
      </w:r>
      <w:r>
        <w:rPr>
          <w:rFonts w:ascii="Arial" w:eastAsia="Times New Roman" w:hAnsi="Arial" w:cs="Arial"/>
          <w:sz w:val="24"/>
          <w:szCs w:val="24"/>
          <w:lang w:eastAsia="en-IN" w:bidi="hi-IN"/>
        </w:rPr>
        <w:t>President/ Member in the State Consumer Disputes Redressal Commission, ……../ District Consumer Disputes Redressal Commission, …………..</w:t>
      </w:r>
      <w:r w:rsidRPr="00C24D31">
        <w:rPr>
          <w:rFonts w:ascii="Arial" w:eastAsia="Times New Roman" w:hAnsi="Arial" w:cs="Arial"/>
          <w:sz w:val="24"/>
          <w:szCs w:val="24"/>
          <w:lang w:eastAsia="en-IN" w:bidi="hi-IN"/>
        </w:rPr>
        <w:t xml:space="preserve">do solemnly affirm/do swear in the name of God that I will faithfully and conscientiously discharge my duties as the </w:t>
      </w:r>
      <w:r w:rsidR="00BF6AEC">
        <w:rPr>
          <w:rFonts w:ascii="Arial" w:eastAsia="Times New Roman" w:hAnsi="Arial" w:cs="Arial"/>
          <w:sz w:val="24"/>
          <w:szCs w:val="24"/>
          <w:lang w:eastAsia="en-IN" w:bidi="hi-IN"/>
        </w:rPr>
        <w:t xml:space="preserve">President/Member of the  State Commission/District Commission </w:t>
      </w:r>
      <w:r w:rsidRPr="00C24D31">
        <w:rPr>
          <w:rFonts w:ascii="Arial" w:eastAsia="Times New Roman" w:hAnsi="Arial" w:cs="Arial"/>
          <w:sz w:val="24"/>
          <w:szCs w:val="24"/>
          <w:lang w:eastAsia="en-IN" w:bidi="hi-IN"/>
        </w:rPr>
        <w:t xml:space="preserve"> to the best of my ability, knowledge and judgment, without fear or </w:t>
      </w:r>
      <w:proofErr w:type="spellStart"/>
      <w:r w:rsidRPr="00C24D31">
        <w:rPr>
          <w:rFonts w:ascii="Arial" w:eastAsia="Times New Roman" w:hAnsi="Arial" w:cs="Arial"/>
          <w:sz w:val="24"/>
          <w:szCs w:val="24"/>
          <w:lang w:eastAsia="en-IN" w:bidi="hi-IN"/>
        </w:rPr>
        <w:t>favour</w:t>
      </w:r>
      <w:proofErr w:type="spellEnd"/>
      <w:r w:rsidRPr="00C24D31">
        <w:rPr>
          <w:rFonts w:ascii="Arial" w:eastAsia="Times New Roman" w:hAnsi="Arial" w:cs="Arial"/>
          <w:sz w:val="24"/>
          <w:szCs w:val="24"/>
          <w:lang w:eastAsia="en-IN" w:bidi="hi-IN"/>
        </w:rPr>
        <w:t>, affection or ill-will and that I will uphold the Constitution and the laws of land.</w:t>
      </w:r>
    </w:p>
    <w:p w:rsidR="00C24D31" w:rsidRPr="00C24D31" w:rsidRDefault="00C24D31" w:rsidP="00A81E84">
      <w:pPr>
        <w:autoSpaceDE w:val="0"/>
        <w:autoSpaceDN w:val="0"/>
        <w:adjustRightInd w:val="0"/>
        <w:spacing w:after="0" w:line="360" w:lineRule="auto"/>
        <w:ind w:right="-603"/>
        <w:jc w:val="right"/>
        <w:rPr>
          <w:rFonts w:ascii="Arial" w:eastAsia="Times New Roman" w:hAnsi="Arial" w:cs="Arial"/>
          <w:b/>
          <w:bCs/>
          <w:sz w:val="24"/>
          <w:szCs w:val="24"/>
          <w:lang w:eastAsia="en-IN" w:bidi="hi-IN"/>
        </w:rPr>
      </w:pPr>
      <w:r w:rsidRPr="00C24D31">
        <w:rPr>
          <w:rFonts w:ascii="Arial" w:eastAsia="Times New Roman" w:hAnsi="Arial" w:cs="Arial"/>
          <w:b/>
          <w:bCs/>
          <w:sz w:val="24"/>
          <w:szCs w:val="24"/>
          <w:lang w:eastAsia="en-IN" w:bidi="hi-IN"/>
        </w:rPr>
        <w:t>(                                  )</w:t>
      </w:r>
    </w:p>
    <w:p w:rsidR="00C24D31" w:rsidRPr="00C24D31" w:rsidRDefault="00C24D31" w:rsidP="00A81E84">
      <w:pPr>
        <w:autoSpaceDE w:val="0"/>
        <w:autoSpaceDN w:val="0"/>
        <w:adjustRightInd w:val="0"/>
        <w:spacing w:after="0" w:line="360" w:lineRule="auto"/>
        <w:ind w:right="-603"/>
        <w:rPr>
          <w:rFonts w:ascii="Arial" w:eastAsia="Times New Roman" w:hAnsi="Arial" w:cs="Arial"/>
          <w:b/>
          <w:bCs/>
          <w:sz w:val="24"/>
          <w:szCs w:val="24"/>
          <w:lang w:eastAsia="en-IN" w:bidi="hi-IN"/>
        </w:rPr>
      </w:pPr>
    </w:p>
    <w:p w:rsidR="00C24D31" w:rsidRPr="00C24D31" w:rsidRDefault="00C24D31" w:rsidP="00A81E84">
      <w:pPr>
        <w:autoSpaceDE w:val="0"/>
        <w:autoSpaceDN w:val="0"/>
        <w:adjustRightInd w:val="0"/>
        <w:spacing w:after="0" w:line="360" w:lineRule="auto"/>
        <w:ind w:right="-603"/>
        <w:jc w:val="center"/>
        <w:rPr>
          <w:rFonts w:ascii="Arial" w:eastAsia="Times New Roman" w:hAnsi="Arial" w:cs="Arial"/>
          <w:b/>
          <w:bCs/>
          <w:sz w:val="24"/>
          <w:szCs w:val="24"/>
          <w:lang w:eastAsia="en-IN" w:bidi="hi-IN"/>
        </w:rPr>
      </w:pPr>
    </w:p>
    <w:p w:rsidR="00C24D31" w:rsidRPr="00C24D31" w:rsidRDefault="00C24D31" w:rsidP="00A81E84">
      <w:pPr>
        <w:autoSpaceDE w:val="0"/>
        <w:autoSpaceDN w:val="0"/>
        <w:adjustRightInd w:val="0"/>
        <w:spacing w:after="0" w:line="360" w:lineRule="auto"/>
        <w:ind w:right="-603"/>
        <w:jc w:val="center"/>
        <w:rPr>
          <w:rFonts w:ascii="Arial" w:eastAsia="Times New Roman" w:hAnsi="Arial" w:cs="Arial"/>
          <w:b/>
          <w:bCs/>
          <w:sz w:val="24"/>
          <w:szCs w:val="24"/>
          <w:lang w:eastAsia="en-IN" w:bidi="hi-IN"/>
        </w:rPr>
      </w:pPr>
    </w:p>
    <w:p w:rsidR="00C24D31" w:rsidRPr="00C24D31" w:rsidRDefault="00C24D31" w:rsidP="00A81E84">
      <w:pPr>
        <w:autoSpaceDE w:val="0"/>
        <w:autoSpaceDN w:val="0"/>
        <w:adjustRightInd w:val="0"/>
        <w:spacing w:after="0" w:line="360" w:lineRule="auto"/>
        <w:ind w:right="-603"/>
        <w:jc w:val="center"/>
        <w:rPr>
          <w:rFonts w:ascii="Arial" w:eastAsia="Times New Roman" w:hAnsi="Arial" w:cs="Arial"/>
          <w:b/>
          <w:bCs/>
          <w:sz w:val="24"/>
          <w:szCs w:val="24"/>
          <w:lang w:eastAsia="en-IN" w:bidi="hi-IN"/>
        </w:rPr>
      </w:pPr>
    </w:p>
    <w:p w:rsidR="00C24D31" w:rsidRPr="00C24D31" w:rsidRDefault="00C24D31" w:rsidP="00A81E84">
      <w:pPr>
        <w:autoSpaceDE w:val="0"/>
        <w:autoSpaceDN w:val="0"/>
        <w:adjustRightInd w:val="0"/>
        <w:spacing w:after="0" w:line="360" w:lineRule="auto"/>
        <w:ind w:right="-603"/>
        <w:jc w:val="center"/>
        <w:rPr>
          <w:rFonts w:ascii="Arial" w:eastAsia="Times New Roman" w:hAnsi="Arial" w:cs="Arial"/>
          <w:b/>
          <w:bCs/>
          <w:sz w:val="24"/>
          <w:szCs w:val="24"/>
          <w:lang w:eastAsia="en-IN" w:bidi="hi-IN"/>
        </w:rPr>
      </w:pPr>
      <w:r w:rsidRPr="00C24D31">
        <w:rPr>
          <w:rFonts w:ascii="Arial" w:eastAsia="Times New Roman" w:hAnsi="Arial" w:cs="Arial"/>
          <w:b/>
          <w:bCs/>
          <w:sz w:val="24"/>
          <w:szCs w:val="24"/>
          <w:lang w:eastAsia="en-IN" w:bidi="hi-IN"/>
        </w:rPr>
        <w:t>FORM II</w:t>
      </w:r>
    </w:p>
    <w:p w:rsidR="00C24D31" w:rsidRPr="00C24D31" w:rsidRDefault="00C24D31" w:rsidP="00A81E84">
      <w:pPr>
        <w:autoSpaceDE w:val="0"/>
        <w:autoSpaceDN w:val="0"/>
        <w:adjustRightInd w:val="0"/>
        <w:spacing w:after="0" w:line="360" w:lineRule="auto"/>
        <w:ind w:right="-603"/>
        <w:jc w:val="center"/>
        <w:rPr>
          <w:rFonts w:ascii="Arial" w:eastAsia="Times New Roman" w:hAnsi="Arial" w:cs="Arial"/>
          <w:sz w:val="24"/>
          <w:szCs w:val="24"/>
          <w:lang w:eastAsia="en-IN" w:bidi="hi-IN"/>
        </w:rPr>
      </w:pPr>
      <w:r w:rsidRPr="00C24D31">
        <w:rPr>
          <w:rFonts w:ascii="Arial" w:eastAsia="Times New Roman" w:hAnsi="Arial" w:cs="Arial"/>
          <w:sz w:val="24"/>
          <w:szCs w:val="24"/>
          <w:lang w:eastAsia="en-IN" w:bidi="hi-IN"/>
        </w:rPr>
        <w:t xml:space="preserve">Form of Oath of Secrecy for the </w:t>
      </w:r>
      <w:r w:rsidR="00BF6AEC">
        <w:rPr>
          <w:rFonts w:ascii="Arial" w:eastAsia="Times New Roman" w:hAnsi="Arial" w:cs="Arial"/>
          <w:sz w:val="24"/>
          <w:szCs w:val="24"/>
          <w:lang w:eastAsia="en-IN" w:bidi="hi-IN"/>
        </w:rPr>
        <w:t>President and Member of the State Commission and District Commission</w:t>
      </w:r>
    </w:p>
    <w:p w:rsidR="00BF6AEC" w:rsidRDefault="00BF6AEC" w:rsidP="00A81E84">
      <w:pPr>
        <w:autoSpaceDE w:val="0"/>
        <w:autoSpaceDN w:val="0"/>
        <w:adjustRightInd w:val="0"/>
        <w:spacing w:after="0" w:line="360" w:lineRule="auto"/>
        <w:ind w:right="-603"/>
        <w:jc w:val="both"/>
        <w:rPr>
          <w:rFonts w:ascii="Arial" w:eastAsia="Times New Roman" w:hAnsi="Arial" w:cs="Arial"/>
          <w:sz w:val="24"/>
          <w:szCs w:val="24"/>
          <w:lang w:eastAsia="en-IN" w:bidi="hi-IN"/>
        </w:rPr>
      </w:pPr>
    </w:p>
    <w:p w:rsidR="00C24D31" w:rsidRPr="00C24D31" w:rsidRDefault="00C24D31" w:rsidP="00A81E84">
      <w:pPr>
        <w:autoSpaceDE w:val="0"/>
        <w:autoSpaceDN w:val="0"/>
        <w:adjustRightInd w:val="0"/>
        <w:spacing w:after="0" w:line="360" w:lineRule="auto"/>
        <w:ind w:right="-603"/>
        <w:jc w:val="both"/>
        <w:rPr>
          <w:rFonts w:ascii="Arial" w:eastAsia="Times New Roman" w:hAnsi="Arial" w:cs="Arial"/>
          <w:sz w:val="24"/>
          <w:szCs w:val="24"/>
          <w:lang w:eastAsia="en-IN" w:bidi="hi-IN"/>
        </w:rPr>
      </w:pPr>
      <w:r w:rsidRPr="00C24D31">
        <w:rPr>
          <w:rFonts w:ascii="Arial" w:eastAsia="Times New Roman" w:hAnsi="Arial" w:cs="Arial"/>
          <w:sz w:val="24"/>
          <w:szCs w:val="24"/>
          <w:lang w:eastAsia="en-IN" w:bidi="hi-IN"/>
        </w:rPr>
        <w:t xml:space="preserve">I, A. B., having been appointed as the </w:t>
      </w:r>
      <w:r w:rsidR="00BF6AEC">
        <w:rPr>
          <w:rFonts w:ascii="Arial" w:eastAsia="Times New Roman" w:hAnsi="Arial" w:cs="Arial"/>
          <w:sz w:val="24"/>
          <w:szCs w:val="24"/>
          <w:lang w:eastAsia="en-IN" w:bidi="hi-IN"/>
        </w:rPr>
        <w:t>President/Member of the State Consumer Disputes Redressal Commission, …………./ District Consumer Disputes Redressal Commission, ……</w:t>
      </w:r>
      <w:r w:rsidRPr="00C24D31">
        <w:rPr>
          <w:rFonts w:ascii="Arial" w:eastAsia="Times New Roman" w:hAnsi="Arial" w:cs="Arial"/>
          <w:sz w:val="24"/>
          <w:szCs w:val="24"/>
          <w:lang w:eastAsia="en-IN" w:bidi="hi-IN"/>
        </w:rPr>
        <w:t xml:space="preserve"> do solemnly affirm/do swear in the name of God that I will not directly or indirectly communicate or reveal to any person or persons any matter</w:t>
      </w:r>
      <w:r w:rsidR="00BF6AEC">
        <w:rPr>
          <w:rFonts w:ascii="Arial" w:eastAsia="Times New Roman" w:hAnsi="Arial" w:cs="Arial"/>
          <w:sz w:val="24"/>
          <w:szCs w:val="24"/>
          <w:lang w:eastAsia="en-IN" w:bidi="hi-IN"/>
        </w:rPr>
        <w:t xml:space="preserve"> </w:t>
      </w:r>
      <w:r w:rsidRPr="00C24D31">
        <w:rPr>
          <w:rFonts w:ascii="Arial" w:eastAsia="Times New Roman" w:hAnsi="Arial" w:cs="Arial"/>
          <w:sz w:val="24"/>
          <w:szCs w:val="24"/>
          <w:lang w:eastAsia="en-IN" w:bidi="hi-IN"/>
        </w:rPr>
        <w:t xml:space="preserve">which shall be brought under my consideration or shall become known to me as </w:t>
      </w:r>
      <w:r w:rsidR="00BF6AEC">
        <w:rPr>
          <w:rFonts w:ascii="Arial" w:eastAsia="Times New Roman" w:hAnsi="Arial" w:cs="Arial"/>
          <w:sz w:val="24"/>
          <w:szCs w:val="24"/>
          <w:lang w:eastAsia="en-IN" w:bidi="hi-IN"/>
        </w:rPr>
        <w:t xml:space="preserve">President/Member of  the State Commission/District Commission </w:t>
      </w:r>
      <w:r w:rsidRPr="00C24D31">
        <w:rPr>
          <w:rFonts w:ascii="Arial" w:eastAsia="Times New Roman" w:hAnsi="Arial" w:cs="Arial"/>
          <w:sz w:val="24"/>
          <w:szCs w:val="24"/>
          <w:lang w:eastAsia="en-IN" w:bidi="hi-IN"/>
        </w:rPr>
        <w:t xml:space="preserve"> except as may be required for the due discharge of my duties as the </w:t>
      </w:r>
      <w:r w:rsidR="00BF6AEC">
        <w:rPr>
          <w:rFonts w:ascii="Arial" w:eastAsia="Times New Roman" w:hAnsi="Arial" w:cs="Arial"/>
          <w:sz w:val="24"/>
          <w:szCs w:val="24"/>
          <w:lang w:eastAsia="en-IN" w:bidi="hi-IN"/>
        </w:rPr>
        <w:t xml:space="preserve">President/Member. </w:t>
      </w:r>
    </w:p>
    <w:p w:rsidR="00C24D31" w:rsidRPr="00C24D31" w:rsidRDefault="00C24D31" w:rsidP="00A81E84">
      <w:pPr>
        <w:autoSpaceDE w:val="0"/>
        <w:autoSpaceDN w:val="0"/>
        <w:adjustRightInd w:val="0"/>
        <w:spacing w:after="0" w:line="360" w:lineRule="auto"/>
        <w:ind w:right="-603"/>
        <w:jc w:val="right"/>
        <w:rPr>
          <w:rFonts w:ascii="Arial" w:eastAsia="Times New Roman" w:hAnsi="Arial" w:cs="Arial"/>
          <w:sz w:val="24"/>
          <w:szCs w:val="24"/>
          <w:lang w:eastAsia="en-IN" w:bidi="hi-IN"/>
        </w:rPr>
      </w:pPr>
      <w:r w:rsidRPr="00C24D31">
        <w:rPr>
          <w:rFonts w:ascii="Arial" w:eastAsia="Times New Roman" w:hAnsi="Arial" w:cs="Arial"/>
          <w:sz w:val="24"/>
          <w:szCs w:val="24"/>
          <w:lang w:eastAsia="en-IN" w:bidi="hi-IN"/>
        </w:rPr>
        <w:t xml:space="preserve">(                               ) </w:t>
      </w:r>
    </w:p>
    <w:p w:rsidR="00C24D31" w:rsidRPr="00C24D31" w:rsidRDefault="00C24D31" w:rsidP="00A81E84">
      <w:pPr>
        <w:spacing w:after="200" w:line="360" w:lineRule="auto"/>
        <w:ind w:right="-603"/>
        <w:jc w:val="both"/>
        <w:rPr>
          <w:rFonts w:ascii="Arial" w:eastAsia="Times New Roman" w:hAnsi="Arial" w:cs="Arial"/>
          <w:sz w:val="24"/>
          <w:szCs w:val="24"/>
          <w:lang w:val="en-IN" w:eastAsia="en-IN"/>
        </w:rPr>
      </w:pPr>
    </w:p>
    <w:p w:rsidR="009D76E0" w:rsidRPr="005B573F" w:rsidRDefault="009D76E0" w:rsidP="00E3315B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sectPr w:rsidR="009D76E0" w:rsidRPr="005B57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26" w:rsidRDefault="00E84826" w:rsidP="00F07663">
      <w:pPr>
        <w:spacing w:after="0" w:line="240" w:lineRule="auto"/>
      </w:pPr>
      <w:r>
        <w:separator/>
      </w:r>
    </w:p>
  </w:endnote>
  <w:endnote w:type="continuationSeparator" w:id="0">
    <w:p w:rsidR="00E84826" w:rsidRDefault="00E84826" w:rsidP="00F0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26" w:rsidRDefault="00E84826" w:rsidP="00F07663">
      <w:pPr>
        <w:spacing w:after="0" w:line="240" w:lineRule="auto"/>
      </w:pPr>
      <w:r>
        <w:separator/>
      </w:r>
    </w:p>
  </w:footnote>
  <w:footnote w:type="continuationSeparator" w:id="0">
    <w:p w:rsidR="00E84826" w:rsidRDefault="00E84826" w:rsidP="00F0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7385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7663" w:rsidRDefault="00F0766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8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07663" w:rsidRDefault="00F076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6065"/>
    <w:multiLevelType w:val="hybridMultilevel"/>
    <w:tmpl w:val="AFBE9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6C6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6A076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5165D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74A8D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8F4FF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C9479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F08D1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4A22D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06786045"/>
    <w:multiLevelType w:val="hybridMultilevel"/>
    <w:tmpl w:val="BBE85A76"/>
    <w:lvl w:ilvl="0" w:tplc="CE6A2CB2">
      <w:start w:val="1"/>
      <w:numFmt w:val="decimal"/>
      <w:lvlText w:val="(%1)"/>
      <w:lvlJc w:val="left"/>
      <w:pPr>
        <w:ind w:left="1005" w:hanging="465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C23C14"/>
    <w:multiLevelType w:val="hybridMultilevel"/>
    <w:tmpl w:val="816ED39A"/>
    <w:lvl w:ilvl="0" w:tplc="F90011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50CB41C">
      <w:start w:val="1"/>
      <w:numFmt w:val="decimal"/>
      <w:lvlText w:val="(%2)"/>
      <w:lvlJc w:val="left"/>
      <w:pPr>
        <w:ind w:left="660" w:hanging="390"/>
      </w:pPr>
      <w:rPr>
        <w:strike w:val="0"/>
        <w:dstrike w:val="0"/>
        <w:u w:val="none"/>
        <w:effect w:val="none"/>
      </w:rPr>
    </w:lvl>
    <w:lvl w:ilvl="2" w:tplc="2EDAB014">
      <w:start w:val="20"/>
      <w:numFmt w:val="decimal"/>
      <w:lvlText w:val="(%3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477C"/>
    <w:multiLevelType w:val="hybridMultilevel"/>
    <w:tmpl w:val="6D40C9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86715"/>
    <w:multiLevelType w:val="hybridMultilevel"/>
    <w:tmpl w:val="E8FA8282"/>
    <w:lvl w:ilvl="0" w:tplc="53A08424">
      <w:start w:val="1"/>
      <w:numFmt w:val="decimal"/>
      <w:lvlText w:val="(%1)"/>
      <w:lvlJc w:val="left"/>
      <w:pPr>
        <w:ind w:left="780" w:hanging="4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E16D9"/>
    <w:multiLevelType w:val="hybridMultilevel"/>
    <w:tmpl w:val="C520F1D6"/>
    <w:lvl w:ilvl="0" w:tplc="6BA2A8B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E32A6"/>
    <w:multiLevelType w:val="hybridMultilevel"/>
    <w:tmpl w:val="9B44ED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7">
      <w:start w:val="1"/>
      <w:numFmt w:val="lowerLetter"/>
      <w:lvlText w:val="%5)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DE0EF3"/>
    <w:multiLevelType w:val="hybridMultilevel"/>
    <w:tmpl w:val="1812BCD8"/>
    <w:lvl w:ilvl="0" w:tplc="7DACA05A">
      <w:start w:val="6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F0915"/>
    <w:multiLevelType w:val="hybridMultilevel"/>
    <w:tmpl w:val="2C528FF8"/>
    <w:lvl w:ilvl="0" w:tplc="DCF2F2EE">
      <w:start w:val="1"/>
      <w:numFmt w:val="lowerLetter"/>
      <w:lvlText w:val="(%1)"/>
      <w:lvlJc w:val="left"/>
      <w:pPr>
        <w:ind w:left="793" w:hanging="360"/>
      </w:pPr>
    </w:lvl>
    <w:lvl w:ilvl="1" w:tplc="40090019">
      <w:start w:val="1"/>
      <w:numFmt w:val="lowerLetter"/>
      <w:lvlText w:val="%2."/>
      <w:lvlJc w:val="left"/>
      <w:pPr>
        <w:ind w:left="1513" w:hanging="360"/>
      </w:pPr>
    </w:lvl>
    <w:lvl w:ilvl="2" w:tplc="4009001B">
      <w:start w:val="1"/>
      <w:numFmt w:val="lowerRoman"/>
      <w:lvlText w:val="%3."/>
      <w:lvlJc w:val="right"/>
      <w:pPr>
        <w:ind w:left="2233" w:hanging="180"/>
      </w:pPr>
    </w:lvl>
    <w:lvl w:ilvl="3" w:tplc="4009000F">
      <w:start w:val="1"/>
      <w:numFmt w:val="decimal"/>
      <w:lvlText w:val="%4."/>
      <w:lvlJc w:val="left"/>
      <w:pPr>
        <w:ind w:left="2953" w:hanging="360"/>
      </w:pPr>
    </w:lvl>
    <w:lvl w:ilvl="4" w:tplc="40090019">
      <w:start w:val="1"/>
      <w:numFmt w:val="lowerLetter"/>
      <w:lvlText w:val="%5."/>
      <w:lvlJc w:val="left"/>
      <w:pPr>
        <w:ind w:left="3673" w:hanging="360"/>
      </w:pPr>
    </w:lvl>
    <w:lvl w:ilvl="5" w:tplc="4009001B">
      <w:start w:val="1"/>
      <w:numFmt w:val="lowerRoman"/>
      <w:lvlText w:val="%6."/>
      <w:lvlJc w:val="right"/>
      <w:pPr>
        <w:ind w:left="4393" w:hanging="180"/>
      </w:pPr>
    </w:lvl>
    <w:lvl w:ilvl="6" w:tplc="4009000F">
      <w:start w:val="1"/>
      <w:numFmt w:val="decimal"/>
      <w:lvlText w:val="%7."/>
      <w:lvlJc w:val="left"/>
      <w:pPr>
        <w:ind w:left="5113" w:hanging="360"/>
      </w:pPr>
    </w:lvl>
    <w:lvl w:ilvl="7" w:tplc="40090019">
      <w:start w:val="1"/>
      <w:numFmt w:val="lowerLetter"/>
      <w:lvlText w:val="%8."/>
      <w:lvlJc w:val="left"/>
      <w:pPr>
        <w:ind w:left="5833" w:hanging="360"/>
      </w:pPr>
    </w:lvl>
    <w:lvl w:ilvl="8" w:tplc="4009001B">
      <w:start w:val="1"/>
      <w:numFmt w:val="lowerRoman"/>
      <w:lvlText w:val="%9."/>
      <w:lvlJc w:val="right"/>
      <w:pPr>
        <w:ind w:left="6553" w:hanging="180"/>
      </w:pPr>
    </w:lvl>
  </w:abstractNum>
  <w:abstractNum w:abstractNumId="9">
    <w:nsid w:val="2D5435CF"/>
    <w:multiLevelType w:val="hybridMultilevel"/>
    <w:tmpl w:val="491419F8"/>
    <w:lvl w:ilvl="0" w:tplc="1CF8D058">
      <w:start w:val="1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6A3F91"/>
    <w:multiLevelType w:val="hybridMultilevel"/>
    <w:tmpl w:val="9F1CA088"/>
    <w:lvl w:ilvl="0" w:tplc="EE90C498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67567"/>
    <w:multiLevelType w:val="multilevel"/>
    <w:tmpl w:val="419A0DD6"/>
    <w:lvl w:ilvl="0">
      <w:start w:val="1"/>
      <w:numFmt w:val="decimal"/>
      <w:lvlText w:val="(%1)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16671E"/>
    <w:multiLevelType w:val="hybridMultilevel"/>
    <w:tmpl w:val="4A2CDAD2"/>
    <w:lvl w:ilvl="0" w:tplc="9F8AFC3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60525"/>
    <w:multiLevelType w:val="hybridMultilevel"/>
    <w:tmpl w:val="5A1AED02"/>
    <w:lvl w:ilvl="0" w:tplc="DD78F658">
      <w:start w:val="1"/>
      <w:numFmt w:val="decimal"/>
      <w:lvlText w:val="(%1)"/>
      <w:lvlJc w:val="left"/>
      <w:pPr>
        <w:ind w:left="810" w:hanging="39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1B75D8C"/>
    <w:multiLevelType w:val="hybridMultilevel"/>
    <w:tmpl w:val="26E2F3D2"/>
    <w:lvl w:ilvl="0" w:tplc="D4D6D1E8">
      <w:start w:val="1"/>
      <w:numFmt w:val="lowerLetter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270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AF72E4E"/>
    <w:multiLevelType w:val="hybridMultilevel"/>
    <w:tmpl w:val="25AA6B1A"/>
    <w:lvl w:ilvl="0" w:tplc="9B56C62A">
      <w:start w:val="8"/>
      <w:numFmt w:val="decimal"/>
      <w:lvlText w:val="(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BFC56B7"/>
    <w:multiLevelType w:val="hybridMultilevel"/>
    <w:tmpl w:val="9F58A588"/>
    <w:lvl w:ilvl="0" w:tplc="7AD8168E">
      <w:start w:val="1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FBF4BA6"/>
    <w:multiLevelType w:val="hybridMultilevel"/>
    <w:tmpl w:val="B3F8BC9C"/>
    <w:lvl w:ilvl="0" w:tplc="DB226388">
      <w:start w:val="1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0C15C51"/>
    <w:multiLevelType w:val="hybridMultilevel"/>
    <w:tmpl w:val="2B5018FC"/>
    <w:lvl w:ilvl="0" w:tplc="D7E02418">
      <w:start w:val="1"/>
      <w:numFmt w:val="lowerLetter"/>
      <w:lvlText w:val="(%1)"/>
      <w:lvlJc w:val="left"/>
      <w:pPr>
        <w:ind w:left="945" w:hanging="585"/>
      </w:pPr>
      <w:rPr>
        <w:rFonts w:ascii="Calibri" w:eastAsia="+mn-ea" w:hAnsi="Calibri" w:cs="+mn-cs" w:hint="default"/>
        <w:b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0"/>
  </w:num>
  <w:num w:numId="16">
    <w:abstractNumId w:val="1"/>
  </w:num>
  <w:num w:numId="17">
    <w:abstractNumId w:val="11"/>
  </w:num>
  <w:num w:numId="18">
    <w:abstractNumId w:val="2"/>
  </w:num>
  <w:num w:numId="19">
    <w:abstractNumId w:val="16"/>
  </w:num>
  <w:num w:numId="20">
    <w:abstractNumId w:val="15"/>
  </w:num>
  <w:num w:numId="21">
    <w:abstractNumId w:val="18"/>
  </w:num>
  <w:num w:numId="22">
    <w:abstractNumId w:val="3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2F"/>
    <w:rsid w:val="000055E3"/>
    <w:rsid w:val="0001019C"/>
    <w:rsid w:val="00032699"/>
    <w:rsid w:val="000361C3"/>
    <w:rsid w:val="00042786"/>
    <w:rsid w:val="00043371"/>
    <w:rsid w:val="00057237"/>
    <w:rsid w:val="000805A8"/>
    <w:rsid w:val="0008686E"/>
    <w:rsid w:val="0009087B"/>
    <w:rsid w:val="000F7627"/>
    <w:rsid w:val="000F7990"/>
    <w:rsid w:val="00104ECD"/>
    <w:rsid w:val="00107F24"/>
    <w:rsid w:val="001406C1"/>
    <w:rsid w:val="00142838"/>
    <w:rsid w:val="001600A8"/>
    <w:rsid w:val="001630AF"/>
    <w:rsid w:val="0016529C"/>
    <w:rsid w:val="001669C3"/>
    <w:rsid w:val="00170FB9"/>
    <w:rsid w:val="0018431E"/>
    <w:rsid w:val="00193E70"/>
    <w:rsid w:val="001963FE"/>
    <w:rsid w:val="001A795C"/>
    <w:rsid w:val="001B4A69"/>
    <w:rsid w:val="001D7929"/>
    <w:rsid w:val="001E1810"/>
    <w:rsid w:val="001E5711"/>
    <w:rsid w:val="00236771"/>
    <w:rsid w:val="00251F48"/>
    <w:rsid w:val="00252886"/>
    <w:rsid w:val="00277D09"/>
    <w:rsid w:val="0028068B"/>
    <w:rsid w:val="002B5E65"/>
    <w:rsid w:val="002D0261"/>
    <w:rsid w:val="002D058D"/>
    <w:rsid w:val="002D11E4"/>
    <w:rsid w:val="002E3F56"/>
    <w:rsid w:val="002F3C29"/>
    <w:rsid w:val="003063A4"/>
    <w:rsid w:val="00315413"/>
    <w:rsid w:val="00321F60"/>
    <w:rsid w:val="00324689"/>
    <w:rsid w:val="00335A65"/>
    <w:rsid w:val="0034528D"/>
    <w:rsid w:val="00354EF9"/>
    <w:rsid w:val="00355CE4"/>
    <w:rsid w:val="003638CF"/>
    <w:rsid w:val="0037139D"/>
    <w:rsid w:val="00393AC1"/>
    <w:rsid w:val="00397FB1"/>
    <w:rsid w:val="003A51AE"/>
    <w:rsid w:val="004249ED"/>
    <w:rsid w:val="00424F00"/>
    <w:rsid w:val="004339EB"/>
    <w:rsid w:val="00441669"/>
    <w:rsid w:val="004559C7"/>
    <w:rsid w:val="004667F1"/>
    <w:rsid w:val="004761B3"/>
    <w:rsid w:val="00480283"/>
    <w:rsid w:val="00481170"/>
    <w:rsid w:val="00485225"/>
    <w:rsid w:val="00494C30"/>
    <w:rsid w:val="004A77B2"/>
    <w:rsid w:val="004B6B81"/>
    <w:rsid w:val="004C6903"/>
    <w:rsid w:val="004D418C"/>
    <w:rsid w:val="00504AF8"/>
    <w:rsid w:val="00504B51"/>
    <w:rsid w:val="00513667"/>
    <w:rsid w:val="00536154"/>
    <w:rsid w:val="00540765"/>
    <w:rsid w:val="0055318A"/>
    <w:rsid w:val="00554DD3"/>
    <w:rsid w:val="00571CF4"/>
    <w:rsid w:val="00574EFC"/>
    <w:rsid w:val="0058429F"/>
    <w:rsid w:val="005B27DA"/>
    <w:rsid w:val="005B284C"/>
    <w:rsid w:val="005B49C7"/>
    <w:rsid w:val="005B573F"/>
    <w:rsid w:val="005E5A98"/>
    <w:rsid w:val="005F5DB9"/>
    <w:rsid w:val="006134F1"/>
    <w:rsid w:val="00641891"/>
    <w:rsid w:val="006514B7"/>
    <w:rsid w:val="006C302F"/>
    <w:rsid w:val="006D018E"/>
    <w:rsid w:val="00720BB4"/>
    <w:rsid w:val="00735C35"/>
    <w:rsid w:val="00751AC6"/>
    <w:rsid w:val="00755EEB"/>
    <w:rsid w:val="00764F98"/>
    <w:rsid w:val="00793074"/>
    <w:rsid w:val="007A7A65"/>
    <w:rsid w:val="007D2A8C"/>
    <w:rsid w:val="007F68A7"/>
    <w:rsid w:val="00806711"/>
    <w:rsid w:val="0082223E"/>
    <w:rsid w:val="00824EDB"/>
    <w:rsid w:val="008325B7"/>
    <w:rsid w:val="00834B86"/>
    <w:rsid w:val="00852B4F"/>
    <w:rsid w:val="00852F6E"/>
    <w:rsid w:val="0085415E"/>
    <w:rsid w:val="008570DE"/>
    <w:rsid w:val="0086511D"/>
    <w:rsid w:val="008B5BCB"/>
    <w:rsid w:val="008C2141"/>
    <w:rsid w:val="008F14F1"/>
    <w:rsid w:val="00915538"/>
    <w:rsid w:val="00922A5F"/>
    <w:rsid w:val="00982C2D"/>
    <w:rsid w:val="0099462C"/>
    <w:rsid w:val="009A27F9"/>
    <w:rsid w:val="009C449B"/>
    <w:rsid w:val="009D011F"/>
    <w:rsid w:val="009D76E0"/>
    <w:rsid w:val="009E13A6"/>
    <w:rsid w:val="009E3D32"/>
    <w:rsid w:val="009E76F1"/>
    <w:rsid w:val="009F11C8"/>
    <w:rsid w:val="00A14251"/>
    <w:rsid w:val="00A166AD"/>
    <w:rsid w:val="00A24770"/>
    <w:rsid w:val="00A25267"/>
    <w:rsid w:val="00A321E3"/>
    <w:rsid w:val="00A65AF8"/>
    <w:rsid w:val="00A81E84"/>
    <w:rsid w:val="00AC5B43"/>
    <w:rsid w:val="00AE4003"/>
    <w:rsid w:val="00AE4665"/>
    <w:rsid w:val="00B32B73"/>
    <w:rsid w:val="00B46B57"/>
    <w:rsid w:val="00B46C61"/>
    <w:rsid w:val="00B577D9"/>
    <w:rsid w:val="00B61F3A"/>
    <w:rsid w:val="00BF6AEC"/>
    <w:rsid w:val="00C24D31"/>
    <w:rsid w:val="00C6309A"/>
    <w:rsid w:val="00C64C9D"/>
    <w:rsid w:val="00C77210"/>
    <w:rsid w:val="00CB1B19"/>
    <w:rsid w:val="00CB3721"/>
    <w:rsid w:val="00CB40E2"/>
    <w:rsid w:val="00CB5B5E"/>
    <w:rsid w:val="00CE08E5"/>
    <w:rsid w:val="00CF4CB3"/>
    <w:rsid w:val="00CF77C9"/>
    <w:rsid w:val="00D338FA"/>
    <w:rsid w:val="00D67F4B"/>
    <w:rsid w:val="00D75F62"/>
    <w:rsid w:val="00D90658"/>
    <w:rsid w:val="00D90A06"/>
    <w:rsid w:val="00DB7135"/>
    <w:rsid w:val="00DC601D"/>
    <w:rsid w:val="00DD28B5"/>
    <w:rsid w:val="00DD7766"/>
    <w:rsid w:val="00DF0278"/>
    <w:rsid w:val="00E32B02"/>
    <w:rsid w:val="00E3315B"/>
    <w:rsid w:val="00E84826"/>
    <w:rsid w:val="00E84C25"/>
    <w:rsid w:val="00ED3642"/>
    <w:rsid w:val="00F07663"/>
    <w:rsid w:val="00F10CEE"/>
    <w:rsid w:val="00F52F85"/>
    <w:rsid w:val="00F833EB"/>
    <w:rsid w:val="00F83B7B"/>
    <w:rsid w:val="00F83FFE"/>
    <w:rsid w:val="00FC76C4"/>
    <w:rsid w:val="00FD6B35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34F7D-8A05-440F-883A-6847BD9A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413"/>
    <w:pPr>
      <w:spacing w:after="0" w:line="240" w:lineRule="auto"/>
    </w:pPr>
    <w:rPr>
      <w:rFonts w:ascii="Calibri" w:eastAsia="Calibri" w:hAnsi="Calibri" w:cs="Mang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7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63"/>
  </w:style>
  <w:style w:type="paragraph" w:styleId="Footer">
    <w:name w:val="footer"/>
    <w:basedOn w:val="Normal"/>
    <w:link w:val="FooterChar"/>
    <w:uiPriority w:val="99"/>
    <w:unhideWhenUsed/>
    <w:rsid w:val="00F07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RICHA</cp:lastModifiedBy>
  <cp:revision>77</cp:revision>
  <cp:lastPrinted>2019-10-29T08:10:00Z</cp:lastPrinted>
  <dcterms:created xsi:type="dcterms:W3CDTF">2017-03-05T04:41:00Z</dcterms:created>
  <dcterms:modified xsi:type="dcterms:W3CDTF">2019-11-11T07:10:00Z</dcterms:modified>
</cp:coreProperties>
</file>